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03" w:rsidRDefault="00053F03" w:rsidP="00194604">
      <w:pPr>
        <w:spacing w:line="360" w:lineRule="auto"/>
        <w:jc w:val="both"/>
        <w:rPr>
          <w:rFonts w:ascii="Palatino Linotype" w:hAnsi="Palatino Linotype" w:cs="Arial"/>
        </w:rPr>
      </w:pPr>
    </w:p>
    <w:p w:rsidR="00F6302B" w:rsidRPr="00124A2A" w:rsidRDefault="00F6302B" w:rsidP="00194604">
      <w:pPr>
        <w:spacing w:line="360" w:lineRule="auto"/>
        <w:jc w:val="both"/>
        <w:rPr>
          <w:rFonts w:ascii="Palatino Linotype" w:hAnsi="Palatino Linotype" w:cs="Arial"/>
        </w:rPr>
      </w:pPr>
      <w:r w:rsidRPr="00124A2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BB20E9" w:rsidRPr="00124A2A">
        <w:rPr>
          <w:rFonts w:ascii="Palatino Linotype" w:hAnsi="Palatino Linotype" w:cs="Arial"/>
        </w:rPr>
        <w:t>veinte de febrero de dos mil diecinueve</w:t>
      </w:r>
      <w:r w:rsidRPr="00124A2A">
        <w:rPr>
          <w:rFonts w:ascii="Palatino Linotype" w:hAnsi="Palatino Linotype" w:cs="Arial"/>
        </w:rPr>
        <w:t>.</w:t>
      </w:r>
    </w:p>
    <w:p w:rsidR="000E584F" w:rsidRPr="00124A2A" w:rsidRDefault="000E584F" w:rsidP="00194604">
      <w:pPr>
        <w:spacing w:line="360" w:lineRule="auto"/>
        <w:jc w:val="both"/>
        <w:rPr>
          <w:rFonts w:ascii="Palatino Linotype" w:hAnsi="Palatino Linotype" w:cs="Arial"/>
        </w:rPr>
      </w:pPr>
    </w:p>
    <w:p w:rsidR="00F6302B" w:rsidRPr="00124A2A" w:rsidRDefault="00F6302B" w:rsidP="00194604">
      <w:pPr>
        <w:spacing w:line="360" w:lineRule="auto"/>
        <w:jc w:val="both"/>
        <w:rPr>
          <w:rFonts w:ascii="Palatino Linotype" w:hAnsi="Palatino Linotype"/>
        </w:rPr>
      </w:pPr>
      <w:r w:rsidRPr="00124A2A">
        <w:rPr>
          <w:rFonts w:ascii="Palatino Linotype" w:hAnsi="Palatino Linotype"/>
          <w:lang w:val="es-MX"/>
        </w:rPr>
        <w:t xml:space="preserve">VISTO el expediente electrónico formado con motivo del recurso de revisión </w:t>
      </w:r>
      <w:r w:rsidR="005B34CD" w:rsidRPr="00124A2A">
        <w:rPr>
          <w:rFonts w:ascii="Palatino Linotype" w:hAnsi="Palatino Linotype" w:cs="Arial"/>
          <w:b/>
          <w:bCs/>
          <w:lang w:val="es-MX"/>
        </w:rPr>
        <w:t>04612</w:t>
      </w:r>
      <w:r w:rsidRPr="00124A2A">
        <w:rPr>
          <w:rFonts w:ascii="Palatino Linotype" w:hAnsi="Palatino Linotype" w:cs="Arial"/>
          <w:b/>
          <w:bCs/>
          <w:lang w:val="es-MX"/>
        </w:rPr>
        <w:t>/INFOEM/IP/RR/2018</w:t>
      </w:r>
      <w:r w:rsidRPr="00124A2A">
        <w:rPr>
          <w:rFonts w:ascii="Palatino Linotype" w:hAnsi="Palatino Linotype" w:cs="Arial"/>
          <w:bCs/>
          <w:lang w:val="es-MX"/>
        </w:rPr>
        <w:t>,</w:t>
      </w:r>
      <w:r w:rsidRPr="00124A2A">
        <w:rPr>
          <w:rFonts w:ascii="Palatino Linotype" w:hAnsi="Palatino Linotype" w:cs="Arial"/>
          <w:b/>
          <w:bCs/>
          <w:lang w:val="es-MX"/>
        </w:rPr>
        <w:t xml:space="preserve"> </w:t>
      </w:r>
      <w:r w:rsidR="00000B38" w:rsidRPr="00124A2A">
        <w:rPr>
          <w:rFonts w:ascii="Palatino Linotype" w:hAnsi="Palatino Linotype"/>
          <w:lang w:val="es-MX"/>
        </w:rPr>
        <w:t>interpuesto por la</w:t>
      </w:r>
      <w:r w:rsidRPr="00124A2A">
        <w:rPr>
          <w:rFonts w:ascii="Palatino Linotype" w:hAnsi="Palatino Linotype"/>
          <w:lang w:val="es-MX"/>
        </w:rPr>
        <w:t xml:space="preserve"> </w:t>
      </w:r>
      <w:r w:rsidRPr="00124A2A">
        <w:rPr>
          <w:rFonts w:ascii="Palatino Linotype" w:hAnsi="Palatino Linotype"/>
          <w:b/>
          <w:lang w:val="es-MX"/>
        </w:rPr>
        <w:t>C.</w:t>
      </w:r>
      <w:r w:rsidRPr="00124A2A">
        <w:rPr>
          <w:rFonts w:ascii="Palatino Linotype" w:hAnsi="Palatino Linotype"/>
        </w:rPr>
        <w:t xml:space="preserve"> </w:t>
      </w:r>
      <w:proofErr w:type="spellStart"/>
      <w:r w:rsidR="00421195">
        <w:rPr>
          <w:rFonts w:ascii="Palatino Linotype" w:hAnsi="Palatino Linotype"/>
        </w:rPr>
        <w:t>xxxxxxx</w:t>
      </w:r>
      <w:proofErr w:type="spellEnd"/>
      <w:r w:rsidR="005B34CD" w:rsidRPr="00124A2A">
        <w:rPr>
          <w:rFonts w:ascii="Palatino Linotype" w:hAnsi="Palatino Linotype"/>
          <w:b/>
          <w:lang w:val="es-MX"/>
        </w:rPr>
        <w:t xml:space="preserve"> </w:t>
      </w:r>
      <w:proofErr w:type="spellStart"/>
      <w:r w:rsidR="00421195">
        <w:rPr>
          <w:rFonts w:ascii="Palatino Linotype" w:hAnsi="Palatino Linotype"/>
          <w:b/>
          <w:lang w:val="es-MX"/>
        </w:rPr>
        <w:t>xxxxx</w:t>
      </w:r>
      <w:proofErr w:type="spellEnd"/>
      <w:r w:rsidR="005B34CD" w:rsidRPr="00124A2A">
        <w:rPr>
          <w:rFonts w:ascii="Palatino Linotype" w:hAnsi="Palatino Linotype"/>
          <w:b/>
          <w:lang w:val="es-MX"/>
        </w:rPr>
        <w:t xml:space="preserve"> xx</w:t>
      </w:r>
      <w:r w:rsidRPr="00124A2A">
        <w:rPr>
          <w:rFonts w:ascii="Palatino Linotype" w:hAnsi="Palatino Linotype"/>
          <w:lang w:val="es-MX"/>
        </w:rPr>
        <w:t xml:space="preserve">, en lo sucesivo </w:t>
      </w:r>
      <w:r w:rsidR="003E1B7E" w:rsidRPr="00124A2A">
        <w:rPr>
          <w:rFonts w:ascii="Palatino Linotype" w:hAnsi="Palatino Linotype"/>
          <w:b/>
          <w:lang w:val="es-MX"/>
        </w:rPr>
        <w:t>LA</w:t>
      </w:r>
      <w:r w:rsidRPr="00124A2A">
        <w:rPr>
          <w:rFonts w:ascii="Palatino Linotype" w:hAnsi="Palatino Linotype"/>
          <w:b/>
          <w:lang w:val="es-MX"/>
        </w:rPr>
        <w:t xml:space="preserve"> RECURRENTE</w:t>
      </w:r>
      <w:r w:rsidRPr="00124A2A">
        <w:rPr>
          <w:rFonts w:ascii="Palatino Linotype" w:hAnsi="Palatino Linotype"/>
          <w:lang w:val="es-MX"/>
        </w:rPr>
        <w:t>, en contra de la respuesta del</w:t>
      </w:r>
      <w:r w:rsidRPr="00124A2A">
        <w:rPr>
          <w:rFonts w:ascii="Palatino Linotype" w:hAnsi="Palatino Linotype"/>
          <w:b/>
          <w:lang w:val="es-MX"/>
        </w:rPr>
        <w:t xml:space="preserve"> </w:t>
      </w:r>
      <w:r w:rsidR="005B34CD" w:rsidRPr="00124A2A">
        <w:rPr>
          <w:rFonts w:ascii="Palatino Linotype" w:hAnsi="Palatino Linotype"/>
          <w:b/>
          <w:lang w:val="es-MX"/>
        </w:rPr>
        <w:t>Ayuntamiento de Tepotzotlán</w:t>
      </w:r>
      <w:r w:rsidRPr="00124A2A">
        <w:rPr>
          <w:rFonts w:ascii="Palatino Linotype" w:hAnsi="Palatino Linotype"/>
          <w:lang w:val="es-MX"/>
        </w:rPr>
        <w:t>,</w:t>
      </w:r>
      <w:r w:rsidRPr="00124A2A">
        <w:rPr>
          <w:rFonts w:ascii="Palatino Linotype" w:hAnsi="Palatino Linotype"/>
          <w:b/>
          <w:lang w:val="es-MX"/>
        </w:rPr>
        <w:t xml:space="preserve"> </w:t>
      </w:r>
      <w:r w:rsidRPr="00124A2A">
        <w:rPr>
          <w:rFonts w:ascii="Palatino Linotype" w:hAnsi="Palatino Linotype"/>
          <w:lang w:val="es-MX"/>
        </w:rPr>
        <w:t xml:space="preserve">en lo sucesivo </w:t>
      </w:r>
      <w:r w:rsidRPr="00124A2A">
        <w:rPr>
          <w:rFonts w:ascii="Palatino Linotype" w:hAnsi="Palatino Linotype"/>
          <w:b/>
          <w:lang w:val="es-MX"/>
        </w:rPr>
        <w:t xml:space="preserve">EL SUJETO OBLIGADO </w:t>
      </w:r>
      <w:r w:rsidRPr="00124A2A">
        <w:rPr>
          <w:rFonts w:ascii="Palatino Linotype" w:hAnsi="Palatino Linotype"/>
        </w:rPr>
        <w:t xml:space="preserve">se procede a dictar la presente resolución con base en lo siguiente: </w:t>
      </w:r>
    </w:p>
    <w:p w:rsidR="00194604" w:rsidRPr="00124A2A" w:rsidRDefault="00194604" w:rsidP="00194604">
      <w:pPr>
        <w:spacing w:line="360" w:lineRule="auto"/>
        <w:jc w:val="both"/>
        <w:rPr>
          <w:rFonts w:ascii="Palatino Linotype" w:hAnsi="Palatino Linotype"/>
        </w:rPr>
      </w:pPr>
    </w:p>
    <w:p w:rsidR="00F6302B" w:rsidRPr="00124A2A" w:rsidRDefault="00F6302B" w:rsidP="00194604">
      <w:pPr>
        <w:spacing w:line="360" w:lineRule="auto"/>
        <w:jc w:val="center"/>
        <w:rPr>
          <w:rFonts w:ascii="Palatino Linotype" w:hAnsi="Palatino Linotype"/>
          <w:b/>
          <w:bCs/>
          <w:spacing w:val="60"/>
          <w:sz w:val="28"/>
          <w:szCs w:val="28"/>
          <w:lang w:val="es-ES_tradnl"/>
        </w:rPr>
      </w:pPr>
      <w:r w:rsidRPr="00124A2A">
        <w:rPr>
          <w:rFonts w:ascii="Palatino Linotype" w:hAnsi="Palatino Linotype"/>
          <w:b/>
          <w:bCs/>
          <w:spacing w:val="60"/>
          <w:sz w:val="28"/>
          <w:szCs w:val="28"/>
          <w:lang w:val="es-ES_tradnl"/>
        </w:rPr>
        <w:t>RESULTANDO</w:t>
      </w:r>
    </w:p>
    <w:p w:rsidR="00194604" w:rsidRPr="00124A2A" w:rsidRDefault="00194604" w:rsidP="00194604">
      <w:pPr>
        <w:spacing w:line="360" w:lineRule="auto"/>
        <w:jc w:val="center"/>
        <w:rPr>
          <w:rFonts w:ascii="Palatino Linotype" w:hAnsi="Palatino Linotype"/>
          <w:b/>
          <w:bCs/>
          <w:spacing w:val="60"/>
          <w:sz w:val="28"/>
          <w:szCs w:val="28"/>
          <w:lang w:val="es-ES_tradnl"/>
        </w:rPr>
      </w:pPr>
    </w:p>
    <w:p w:rsidR="008D3A64" w:rsidRPr="00124A2A" w:rsidRDefault="00F6302B" w:rsidP="00194604">
      <w:pPr>
        <w:spacing w:line="360" w:lineRule="auto"/>
        <w:jc w:val="both"/>
        <w:rPr>
          <w:rFonts w:ascii="Palatino Linotype" w:hAnsi="Palatino Linotype"/>
          <w:lang w:val="es-MX"/>
        </w:rPr>
      </w:pPr>
      <w:r w:rsidRPr="00124A2A">
        <w:rPr>
          <w:rFonts w:ascii="Palatino Linotype" w:hAnsi="Palatino Linotype"/>
          <w:b/>
          <w:sz w:val="28"/>
          <w:szCs w:val="28"/>
          <w:lang w:val="es-MX"/>
        </w:rPr>
        <w:t>I.</w:t>
      </w:r>
      <w:r w:rsidRPr="00124A2A">
        <w:rPr>
          <w:rFonts w:ascii="Palatino Linotype" w:hAnsi="Palatino Linotype"/>
          <w:lang w:val="es-MX"/>
        </w:rPr>
        <w:t xml:space="preserve"> En fecha </w:t>
      </w:r>
      <w:r w:rsidR="005B34CD" w:rsidRPr="00124A2A">
        <w:rPr>
          <w:rFonts w:ascii="Palatino Linotype" w:hAnsi="Palatino Linotype"/>
          <w:lang w:val="es-MX"/>
        </w:rPr>
        <w:t>treinta y uno de octubre</w:t>
      </w:r>
      <w:r w:rsidRPr="00124A2A">
        <w:rPr>
          <w:rFonts w:ascii="Palatino Linotype" w:hAnsi="Palatino Linotype"/>
          <w:lang w:val="es-MX"/>
        </w:rPr>
        <w:t xml:space="preserve"> de dos mil dieciocho, </w:t>
      </w:r>
      <w:r w:rsidR="003E1B7E" w:rsidRPr="00124A2A">
        <w:rPr>
          <w:rFonts w:ascii="Palatino Linotype" w:hAnsi="Palatino Linotype"/>
          <w:b/>
          <w:lang w:val="es-MX"/>
        </w:rPr>
        <w:t>LA</w:t>
      </w:r>
      <w:r w:rsidRPr="00124A2A">
        <w:rPr>
          <w:rFonts w:ascii="Palatino Linotype" w:hAnsi="Palatino Linotype"/>
          <w:b/>
          <w:lang w:val="es-MX"/>
        </w:rPr>
        <w:t xml:space="preserve"> RECURRENTE</w:t>
      </w:r>
      <w:r w:rsidRPr="00124A2A">
        <w:rPr>
          <w:rFonts w:ascii="Palatino Linotype" w:hAnsi="Palatino Linotype"/>
          <w:lang w:val="es-MX"/>
        </w:rPr>
        <w:t xml:space="preserve">, presentó a través del Sistema de Acceso a la Información Mexiquense, en lo subsecuente </w:t>
      </w:r>
      <w:r w:rsidRPr="00124A2A">
        <w:rPr>
          <w:rFonts w:ascii="Palatino Linotype" w:hAnsi="Palatino Linotype"/>
          <w:b/>
          <w:lang w:val="es-MX"/>
        </w:rPr>
        <w:t>SAIMEX</w:t>
      </w:r>
      <w:r w:rsidRPr="00124A2A">
        <w:rPr>
          <w:rFonts w:ascii="Palatino Linotype" w:hAnsi="Palatino Linotype"/>
          <w:lang w:val="es-MX"/>
        </w:rPr>
        <w:t xml:space="preserve"> ante </w:t>
      </w:r>
      <w:r w:rsidRPr="00124A2A">
        <w:rPr>
          <w:rFonts w:ascii="Palatino Linotype" w:hAnsi="Palatino Linotype"/>
          <w:b/>
          <w:lang w:val="es-MX"/>
        </w:rPr>
        <w:t>EL SUJETO OBLIGADO</w:t>
      </w:r>
      <w:r w:rsidRPr="00124A2A">
        <w:rPr>
          <w:rFonts w:ascii="Palatino Linotype" w:hAnsi="Palatino Linotype"/>
          <w:lang w:val="es-MX"/>
        </w:rPr>
        <w:t xml:space="preserve">, la solicitud de acceso a información pública, a la que se le asignó el número de folio </w:t>
      </w:r>
      <w:r w:rsidR="005B34CD" w:rsidRPr="00124A2A">
        <w:rPr>
          <w:rFonts w:ascii="Palatino Linotype" w:hAnsi="Palatino Linotype" w:cs="Arial"/>
          <w:b/>
          <w:lang w:val="es-MX" w:eastAsia="es-MX"/>
        </w:rPr>
        <w:t>00271/TEPOTZOT/IP/2018</w:t>
      </w:r>
      <w:r w:rsidRPr="00124A2A">
        <w:rPr>
          <w:rFonts w:ascii="Palatino Linotype" w:hAnsi="Palatino Linotype" w:cs="Arial"/>
          <w:lang w:val="es-MX" w:eastAsia="es-MX"/>
        </w:rPr>
        <w:t>,</w:t>
      </w:r>
      <w:r w:rsidRPr="00124A2A">
        <w:rPr>
          <w:rFonts w:ascii="Palatino Linotype" w:hAnsi="Palatino Linotype" w:cs="Arial"/>
          <w:b/>
          <w:lang w:val="es-MX" w:eastAsia="es-MX"/>
        </w:rPr>
        <w:t xml:space="preserve"> </w:t>
      </w:r>
      <w:r w:rsidRPr="00124A2A">
        <w:rPr>
          <w:rFonts w:ascii="Palatino Linotype" w:hAnsi="Palatino Linotype"/>
          <w:lang w:val="es-MX"/>
        </w:rPr>
        <w:t>mediante la cual solicitó:</w:t>
      </w:r>
    </w:p>
    <w:p w:rsidR="00F6302B" w:rsidRPr="00124A2A" w:rsidRDefault="00F6302B" w:rsidP="00194604">
      <w:pPr>
        <w:ind w:left="851" w:right="899"/>
        <w:jc w:val="both"/>
        <w:rPr>
          <w:rFonts w:ascii="Palatino Linotype" w:hAnsi="Palatino Linotype" w:cs="Arial"/>
          <w:i/>
          <w:sz w:val="22"/>
          <w:szCs w:val="22"/>
          <w:lang w:val="es-MX" w:eastAsia="es-MX"/>
        </w:rPr>
      </w:pPr>
      <w:r w:rsidRPr="00124A2A">
        <w:rPr>
          <w:rFonts w:ascii="Palatino Linotype" w:hAnsi="Palatino Linotype" w:cs="Arial"/>
          <w:i/>
          <w:sz w:val="22"/>
          <w:szCs w:val="22"/>
          <w:lang w:val="es-MX" w:eastAsia="es-MX"/>
        </w:rPr>
        <w:t>“</w:t>
      </w:r>
      <w:r w:rsidR="005B34CD" w:rsidRPr="00124A2A">
        <w:rPr>
          <w:rFonts w:ascii="Palatino Linotype" w:hAnsi="Palatino Linotype" w:cs="Arial"/>
          <w:i/>
          <w:sz w:val="22"/>
          <w:szCs w:val="22"/>
          <w:lang w:val="es-MX" w:eastAsia="es-MX"/>
        </w:rPr>
        <w:t>Solicito las Actas de los comités de mejora regulatoria de las siguientes áreas correspondientes a la presente administración (2016-2018). -Secretaría del Ayuntamiento -Dirección de Administración y Finanzas -Dirección de Desarrollo Urbano -Dirección de Agua potable -Dirección de Desarrollo y Fomento Económico -Dirección de Obras Públicas En dicha petición requiero todas las que se han generado en cada dependencia</w:t>
      </w:r>
      <w:r w:rsidRPr="00124A2A">
        <w:rPr>
          <w:rFonts w:ascii="Palatino Linotype" w:hAnsi="Palatino Linotype" w:cs="Arial"/>
          <w:i/>
          <w:sz w:val="22"/>
          <w:szCs w:val="22"/>
          <w:lang w:val="es-MX" w:eastAsia="es-MX"/>
        </w:rPr>
        <w:t>.” (Sic)</w:t>
      </w:r>
    </w:p>
    <w:p w:rsidR="008D3A64" w:rsidRPr="00124A2A" w:rsidRDefault="008D3A64" w:rsidP="00194604">
      <w:pPr>
        <w:spacing w:line="360" w:lineRule="auto"/>
        <w:ind w:left="851" w:right="899"/>
        <w:jc w:val="both"/>
        <w:rPr>
          <w:rFonts w:ascii="Palatino Linotype" w:hAnsi="Palatino Linotype" w:cs="Arial"/>
          <w:i/>
          <w:sz w:val="22"/>
          <w:szCs w:val="22"/>
          <w:lang w:val="es-MX" w:eastAsia="es-MX"/>
        </w:rPr>
      </w:pPr>
    </w:p>
    <w:p w:rsidR="00F6302B" w:rsidRPr="00124A2A" w:rsidRDefault="00F6302B" w:rsidP="00194604">
      <w:pPr>
        <w:spacing w:line="360" w:lineRule="auto"/>
        <w:jc w:val="both"/>
        <w:rPr>
          <w:rFonts w:ascii="Palatino Linotype" w:hAnsi="Palatino Linotype" w:cs="Arial"/>
          <w:b/>
          <w:lang w:val="es-MX"/>
        </w:rPr>
      </w:pPr>
      <w:r w:rsidRPr="00124A2A">
        <w:rPr>
          <w:rFonts w:ascii="Palatino Linotype" w:hAnsi="Palatino Linotype" w:cs="Arial"/>
          <w:b/>
          <w:lang w:val="es-MX"/>
        </w:rPr>
        <w:t>MODALIDAD DE ENTREGA:</w:t>
      </w:r>
      <w:r w:rsidRPr="00124A2A">
        <w:rPr>
          <w:rFonts w:ascii="Palatino Linotype" w:hAnsi="Palatino Linotype" w:cs="Arial"/>
          <w:lang w:val="es-MX"/>
        </w:rPr>
        <w:t xml:space="preserve"> a través del </w:t>
      </w:r>
      <w:r w:rsidRPr="00124A2A">
        <w:rPr>
          <w:rFonts w:ascii="Palatino Linotype" w:hAnsi="Palatino Linotype" w:cs="Arial"/>
          <w:b/>
          <w:lang w:val="es-MX"/>
        </w:rPr>
        <w:t>SAIMEX.</w:t>
      </w:r>
    </w:p>
    <w:p w:rsidR="008D3A64" w:rsidRPr="00124A2A" w:rsidRDefault="008D3A64" w:rsidP="00194604">
      <w:pPr>
        <w:spacing w:line="360" w:lineRule="auto"/>
        <w:jc w:val="both"/>
        <w:rPr>
          <w:rFonts w:ascii="Palatino Linotype" w:hAnsi="Palatino Linotype" w:cs="Arial"/>
          <w:b/>
          <w:lang w:val="es-MX"/>
        </w:rPr>
      </w:pPr>
    </w:p>
    <w:p w:rsidR="00F6302B" w:rsidRPr="00124A2A" w:rsidRDefault="00F6302B" w:rsidP="00194604">
      <w:pPr>
        <w:pStyle w:val="Prrafodelista"/>
        <w:tabs>
          <w:tab w:val="left" w:pos="567"/>
        </w:tabs>
        <w:spacing w:line="360" w:lineRule="auto"/>
        <w:ind w:left="0"/>
        <w:contextualSpacing w:val="0"/>
        <w:jc w:val="both"/>
        <w:rPr>
          <w:rFonts w:ascii="Palatino Linotype" w:hAnsi="Palatino Linotype"/>
        </w:rPr>
      </w:pPr>
      <w:r w:rsidRPr="00124A2A">
        <w:rPr>
          <w:rFonts w:ascii="Palatino Linotype" w:hAnsi="Palatino Linotype"/>
          <w:b/>
          <w:sz w:val="28"/>
          <w:szCs w:val="28"/>
        </w:rPr>
        <w:t>II.</w:t>
      </w:r>
      <w:r w:rsidRPr="00124A2A">
        <w:rPr>
          <w:rFonts w:ascii="Palatino Linotype" w:hAnsi="Palatino Linotype"/>
        </w:rPr>
        <w:t xml:space="preserve"> Con base en el detalle de seguimiento del</w:t>
      </w:r>
      <w:r w:rsidRPr="00124A2A">
        <w:rPr>
          <w:rFonts w:ascii="Palatino Linotype" w:hAnsi="Palatino Linotype"/>
          <w:b/>
        </w:rPr>
        <w:t xml:space="preserve"> SAIMEX</w:t>
      </w:r>
      <w:r w:rsidR="00C3484F" w:rsidRPr="00124A2A">
        <w:rPr>
          <w:rFonts w:ascii="Palatino Linotype" w:hAnsi="Palatino Linotype"/>
        </w:rPr>
        <w:t>, se advierte que en fecha</w:t>
      </w:r>
      <w:r w:rsidRPr="00124A2A">
        <w:rPr>
          <w:rFonts w:ascii="Palatino Linotype" w:hAnsi="Palatino Linotype"/>
        </w:rPr>
        <w:t xml:space="preserve"> </w:t>
      </w:r>
      <w:r w:rsidR="005B34CD" w:rsidRPr="00124A2A">
        <w:rPr>
          <w:rFonts w:ascii="Palatino Linotype" w:hAnsi="Palatino Linotype"/>
        </w:rPr>
        <w:t>cinco de noviembre</w:t>
      </w:r>
      <w:r w:rsidR="00C3484F" w:rsidRPr="00124A2A">
        <w:rPr>
          <w:rFonts w:ascii="Palatino Linotype" w:hAnsi="Palatino Linotype"/>
        </w:rPr>
        <w:t xml:space="preserve"> </w:t>
      </w:r>
      <w:r w:rsidRPr="00124A2A">
        <w:rPr>
          <w:rFonts w:ascii="Palatino Linotype" w:hAnsi="Palatino Linotype"/>
        </w:rPr>
        <w:t>de dos mil dieciocho, la Unidad de Transparencia del</w:t>
      </w:r>
      <w:r w:rsidRPr="00124A2A">
        <w:rPr>
          <w:rFonts w:ascii="Palatino Linotype" w:hAnsi="Palatino Linotype"/>
          <w:b/>
        </w:rPr>
        <w:t xml:space="preserve"> SUJETO OBLIGADO</w:t>
      </w:r>
      <w:r w:rsidRPr="00124A2A">
        <w:rPr>
          <w:rFonts w:ascii="Palatino Linotype" w:hAnsi="Palatino Linotype"/>
        </w:rPr>
        <w:t>, turnó mediante requerimientos, el contenido de la solicitud</w:t>
      </w:r>
      <w:r w:rsidR="00940A1F" w:rsidRPr="00124A2A">
        <w:rPr>
          <w:rFonts w:ascii="Palatino Linotype" w:hAnsi="Palatino Linotype"/>
        </w:rPr>
        <w:t xml:space="preserve"> de información al Servidor Público Habilitado</w:t>
      </w:r>
      <w:r w:rsidRPr="00124A2A">
        <w:rPr>
          <w:rFonts w:ascii="Palatino Linotype" w:hAnsi="Palatino Linotype"/>
        </w:rPr>
        <w:t xml:space="preserve"> que consideró competentes, tal y como se aprecia de la imagen:</w:t>
      </w:r>
      <w:r w:rsidR="005D749B" w:rsidRPr="00124A2A">
        <w:rPr>
          <w:rFonts w:ascii="Palatino Linotype" w:hAnsi="Palatino Linotype"/>
        </w:rPr>
        <w:t xml:space="preserve"> </w:t>
      </w:r>
    </w:p>
    <w:p w:rsidR="00F6302B" w:rsidRPr="00124A2A" w:rsidRDefault="005B34CD" w:rsidP="00194604">
      <w:pPr>
        <w:pStyle w:val="Prrafodelista"/>
        <w:tabs>
          <w:tab w:val="left" w:pos="567"/>
        </w:tabs>
        <w:spacing w:line="360" w:lineRule="auto"/>
        <w:ind w:left="0"/>
        <w:contextualSpacing w:val="0"/>
        <w:jc w:val="center"/>
        <w:rPr>
          <w:rFonts w:ascii="Palatino Linotype" w:hAnsi="Palatino Linotype"/>
        </w:rPr>
      </w:pPr>
      <w:r w:rsidRPr="00124A2A">
        <w:rPr>
          <w:noProof/>
          <w:lang w:val="es-MX" w:eastAsia="es-MX"/>
        </w:rPr>
        <w:drawing>
          <wp:inline distT="0" distB="0" distL="0" distR="0" wp14:anchorId="2CB164F0" wp14:editId="625E720A">
            <wp:extent cx="5791835" cy="1171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71575"/>
                    </a:xfrm>
                    <a:prstGeom prst="rect">
                      <a:avLst/>
                    </a:prstGeom>
                  </pic:spPr>
                </pic:pic>
              </a:graphicData>
            </a:graphic>
          </wp:inline>
        </w:drawing>
      </w:r>
    </w:p>
    <w:p w:rsidR="00C3484F" w:rsidRPr="00124A2A" w:rsidRDefault="00C3484F" w:rsidP="00194604">
      <w:pPr>
        <w:pStyle w:val="Prrafodelista"/>
        <w:tabs>
          <w:tab w:val="left" w:pos="567"/>
        </w:tabs>
        <w:spacing w:line="360" w:lineRule="auto"/>
        <w:ind w:left="0"/>
        <w:contextualSpacing w:val="0"/>
        <w:jc w:val="center"/>
        <w:rPr>
          <w:rFonts w:ascii="Palatino Linotype" w:hAnsi="Palatino Linotype"/>
        </w:rPr>
      </w:pPr>
    </w:p>
    <w:p w:rsidR="00F6302B" w:rsidRPr="00124A2A" w:rsidRDefault="00F6302B" w:rsidP="00194604">
      <w:pPr>
        <w:spacing w:line="360" w:lineRule="auto"/>
        <w:jc w:val="both"/>
        <w:rPr>
          <w:rFonts w:ascii="Palatino Linotype" w:hAnsi="Palatino Linotype"/>
        </w:rPr>
      </w:pPr>
      <w:r w:rsidRPr="00124A2A">
        <w:rPr>
          <w:rFonts w:ascii="Palatino Linotype" w:hAnsi="Palatino Linotype"/>
          <w:b/>
          <w:sz w:val="28"/>
          <w:szCs w:val="28"/>
          <w:lang w:val="es-MX"/>
        </w:rPr>
        <w:t>III.</w:t>
      </w:r>
      <w:r w:rsidRPr="00124A2A">
        <w:rPr>
          <w:rFonts w:ascii="Palatino Linotype" w:hAnsi="Palatino Linotype"/>
          <w:lang w:val="es-MX"/>
        </w:rPr>
        <w:t xml:space="preserve"> </w:t>
      </w:r>
      <w:r w:rsidRPr="00124A2A">
        <w:rPr>
          <w:rFonts w:ascii="Palatino Linotype" w:hAnsi="Palatino Linotype"/>
        </w:rPr>
        <w:t xml:space="preserve">De las constancias que obran en el expediente electrónico, se advierte que en fecha </w:t>
      </w:r>
      <w:r w:rsidR="002639D8" w:rsidRPr="00124A2A">
        <w:rPr>
          <w:rFonts w:ascii="Palatino Linotype" w:hAnsi="Palatino Linotype"/>
        </w:rPr>
        <w:t xml:space="preserve">veintiuno de noviembre </w:t>
      </w:r>
      <w:r w:rsidRPr="00124A2A">
        <w:rPr>
          <w:rFonts w:ascii="Palatino Linotype" w:hAnsi="Palatino Linotype"/>
        </w:rPr>
        <w:t xml:space="preserve">de dos mil dieciocho, </w:t>
      </w:r>
      <w:r w:rsidRPr="00124A2A">
        <w:rPr>
          <w:rFonts w:ascii="Palatino Linotype" w:hAnsi="Palatino Linotype"/>
          <w:b/>
        </w:rPr>
        <w:t xml:space="preserve">EL SUJETO OBLIGADO </w:t>
      </w:r>
      <w:r w:rsidRPr="00124A2A">
        <w:rPr>
          <w:rFonts w:ascii="Palatino Linotype" w:hAnsi="Palatino Linotype"/>
        </w:rPr>
        <w:t>dio respuesta a la solicitud de acceso a la información pública, en los términos siguientes:</w:t>
      </w:r>
    </w:p>
    <w:p w:rsidR="00613281" w:rsidRPr="00124A2A" w:rsidRDefault="00613281" w:rsidP="00194604">
      <w:pPr>
        <w:spacing w:line="360" w:lineRule="auto"/>
        <w:jc w:val="both"/>
        <w:rPr>
          <w:rFonts w:ascii="Palatino Linotype" w:hAnsi="Palatino Linotype"/>
        </w:rPr>
      </w:pPr>
    </w:p>
    <w:p w:rsidR="005B34CD" w:rsidRPr="00124A2A" w:rsidRDefault="00396428" w:rsidP="005B34CD">
      <w:pPr>
        <w:ind w:left="851" w:right="757"/>
        <w:jc w:val="right"/>
        <w:rPr>
          <w:rFonts w:ascii="Palatino Linotype" w:hAnsi="Palatino Linotype"/>
          <w:i/>
          <w:color w:val="000000"/>
          <w:sz w:val="22"/>
          <w:szCs w:val="22"/>
        </w:rPr>
      </w:pPr>
      <w:r w:rsidRPr="00124A2A">
        <w:rPr>
          <w:rFonts w:ascii="Palatino Linotype" w:hAnsi="Palatino Linotype"/>
          <w:i/>
          <w:color w:val="000000"/>
          <w:sz w:val="22"/>
          <w:szCs w:val="22"/>
        </w:rPr>
        <w:t>“</w:t>
      </w:r>
      <w:r w:rsidR="005B34CD" w:rsidRPr="00124A2A">
        <w:rPr>
          <w:rFonts w:ascii="Palatino Linotype" w:hAnsi="Palatino Linotype"/>
          <w:i/>
          <w:color w:val="000000"/>
          <w:sz w:val="22"/>
          <w:szCs w:val="22"/>
        </w:rPr>
        <w:t>Tepotzotlán, México a 21 de Noviembre de 2018</w:t>
      </w:r>
    </w:p>
    <w:p w:rsidR="005B34CD" w:rsidRPr="00124A2A" w:rsidRDefault="005B34CD" w:rsidP="005B34CD">
      <w:pPr>
        <w:ind w:left="851" w:right="757"/>
        <w:jc w:val="right"/>
        <w:rPr>
          <w:rFonts w:ascii="Palatino Linotype" w:hAnsi="Palatino Linotype"/>
          <w:i/>
          <w:color w:val="000000"/>
          <w:sz w:val="22"/>
          <w:szCs w:val="22"/>
        </w:rPr>
      </w:pPr>
      <w:r w:rsidRPr="00124A2A">
        <w:rPr>
          <w:rFonts w:ascii="Palatino Linotype" w:hAnsi="Palatino Linotype"/>
          <w:i/>
          <w:color w:val="000000"/>
          <w:sz w:val="22"/>
          <w:szCs w:val="22"/>
        </w:rPr>
        <w:t xml:space="preserve">Nombre del solicitante: </w:t>
      </w:r>
      <w:proofErr w:type="spellStart"/>
      <w:r w:rsidR="00421195">
        <w:rPr>
          <w:rFonts w:ascii="Palatino Linotype" w:hAnsi="Palatino Linotype"/>
          <w:i/>
          <w:color w:val="000000"/>
          <w:sz w:val="22"/>
          <w:szCs w:val="22"/>
        </w:rPr>
        <w:t>xxxxxxx</w:t>
      </w:r>
      <w:proofErr w:type="spellEnd"/>
      <w:r w:rsidRPr="00124A2A">
        <w:rPr>
          <w:rFonts w:ascii="Palatino Linotype" w:hAnsi="Palatino Linotype"/>
          <w:i/>
          <w:color w:val="000000"/>
          <w:sz w:val="22"/>
          <w:szCs w:val="22"/>
        </w:rPr>
        <w:t xml:space="preserve"> </w:t>
      </w:r>
      <w:proofErr w:type="spellStart"/>
      <w:r w:rsidR="00421195">
        <w:rPr>
          <w:rFonts w:ascii="Palatino Linotype" w:hAnsi="Palatino Linotype"/>
          <w:i/>
          <w:color w:val="000000"/>
          <w:sz w:val="22"/>
          <w:szCs w:val="22"/>
        </w:rPr>
        <w:t>xxxxx</w:t>
      </w:r>
      <w:proofErr w:type="spellEnd"/>
      <w:r w:rsidRPr="00124A2A">
        <w:rPr>
          <w:rFonts w:ascii="Palatino Linotype" w:hAnsi="Palatino Linotype"/>
          <w:i/>
          <w:color w:val="000000"/>
          <w:sz w:val="22"/>
          <w:szCs w:val="22"/>
        </w:rPr>
        <w:t xml:space="preserve"> </w:t>
      </w:r>
      <w:r w:rsidR="00421195">
        <w:rPr>
          <w:rFonts w:ascii="Palatino Linotype" w:hAnsi="Palatino Linotype"/>
          <w:i/>
          <w:color w:val="000000"/>
          <w:sz w:val="22"/>
          <w:szCs w:val="22"/>
        </w:rPr>
        <w:t>xx</w:t>
      </w:r>
    </w:p>
    <w:p w:rsidR="005B34CD" w:rsidRPr="00124A2A" w:rsidRDefault="005B34CD" w:rsidP="005B34CD">
      <w:pPr>
        <w:ind w:left="851" w:right="757"/>
        <w:jc w:val="right"/>
        <w:rPr>
          <w:rFonts w:ascii="Palatino Linotype" w:hAnsi="Palatino Linotype"/>
          <w:i/>
          <w:color w:val="000000"/>
          <w:sz w:val="22"/>
          <w:szCs w:val="22"/>
        </w:rPr>
      </w:pPr>
      <w:r w:rsidRPr="00124A2A">
        <w:rPr>
          <w:rFonts w:ascii="Palatino Linotype" w:hAnsi="Palatino Linotype"/>
          <w:i/>
          <w:color w:val="000000"/>
          <w:sz w:val="22"/>
          <w:szCs w:val="22"/>
        </w:rPr>
        <w:t>Folio de la solicitud: 00271/TEPOTZOT/IP/2018</w:t>
      </w:r>
    </w:p>
    <w:p w:rsidR="005B34CD" w:rsidRPr="00124A2A" w:rsidRDefault="005B34CD" w:rsidP="005B34CD">
      <w:pPr>
        <w:ind w:left="851" w:right="757"/>
        <w:jc w:val="right"/>
        <w:rPr>
          <w:rFonts w:ascii="Palatino Linotype" w:hAnsi="Palatino Linotype"/>
          <w:i/>
          <w:color w:val="000000"/>
          <w:sz w:val="22"/>
          <w:szCs w:val="22"/>
        </w:rPr>
      </w:pPr>
    </w:p>
    <w:p w:rsidR="005B34CD" w:rsidRPr="00124A2A" w:rsidRDefault="005B34CD" w:rsidP="005B34CD">
      <w:pPr>
        <w:ind w:left="851" w:right="757"/>
        <w:jc w:val="both"/>
        <w:rPr>
          <w:rFonts w:ascii="Palatino Linotype" w:hAnsi="Palatino Linotype"/>
          <w:i/>
          <w:color w:val="000000"/>
          <w:sz w:val="22"/>
          <w:szCs w:val="22"/>
        </w:rPr>
      </w:pPr>
      <w:r w:rsidRPr="00124A2A">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B34CD" w:rsidRPr="00124A2A" w:rsidRDefault="005B34CD" w:rsidP="005B34CD">
      <w:pPr>
        <w:ind w:left="851" w:right="757"/>
        <w:jc w:val="both"/>
        <w:rPr>
          <w:rFonts w:ascii="Palatino Linotype" w:hAnsi="Palatino Linotype"/>
          <w:i/>
          <w:color w:val="000000"/>
          <w:sz w:val="22"/>
          <w:szCs w:val="22"/>
        </w:rPr>
      </w:pPr>
      <w:r w:rsidRPr="00124A2A">
        <w:rPr>
          <w:rFonts w:ascii="Palatino Linotype" w:hAnsi="Palatino Linotype"/>
          <w:i/>
          <w:color w:val="000000"/>
          <w:sz w:val="22"/>
          <w:szCs w:val="22"/>
        </w:rPr>
        <w:t>En atención a su solicitud con folio 00271/TEPOTZOT/IP/2018, se hace entrega de la información remitida a esta Unidad de Transparencia por parte de la Comisión Municipal de Mejora Regulatoria.</w:t>
      </w:r>
    </w:p>
    <w:p w:rsidR="005B34CD" w:rsidRPr="00124A2A" w:rsidRDefault="005B34CD" w:rsidP="005B34CD">
      <w:pPr>
        <w:ind w:left="851" w:right="757"/>
        <w:jc w:val="both"/>
        <w:rPr>
          <w:rFonts w:ascii="Palatino Linotype" w:hAnsi="Palatino Linotype"/>
          <w:i/>
          <w:color w:val="000000"/>
          <w:sz w:val="22"/>
          <w:szCs w:val="22"/>
        </w:rPr>
      </w:pPr>
    </w:p>
    <w:p w:rsidR="005B34CD" w:rsidRPr="00124A2A" w:rsidRDefault="005B34CD" w:rsidP="005B34CD">
      <w:pPr>
        <w:ind w:left="851" w:right="757"/>
        <w:jc w:val="both"/>
        <w:rPr>
          <w:rFonts w:ascii="Palatino Linotype" w:hAnsi="Palatino Linotype"/>
          <w:i/>
          <w:color w:val="000000"/>
          <w:sz w:val="22"/>
          <w:szCs w:val="22"/>
        </w:rPr>
      </w:pPr>
      <w:r w:rsidRPr="00124A2A">
        <w:rPr>
          <w:rFonts w:ascii="Palatino Linotype" w:hAnsi="Palatino Linotype"/>
          <w:i/>
          <w:color w:val="000000"/>
          <w:sz w:val="22"/>
          <w:szCs w:val="22"/>
        </w:rPr>
        <w:t>ATENTAMENTE</w:t>
      </w:r>
    </w:p>
    <w:p w:rsidR="00396428" w:rsidRPr="00124A2A" w:rsidRDefault="005B34CD" w:rsidP="00945232">
      <w:pPr>
        <w:ind w:left="851" w:right="757"/>
        <w:jc w:val="both"/>
        <w:rPr>
          <w:rFonts w:ascii="Palatino Linotype" w:hAnsi="Palatino Linotype"/>
          <w:i/>
          <w:color w:val="000000"/>
          <w:sz w:val="22"/>
          <w:szCs w:val="22"/>
        </w:rPr>
      </w:pPr>
      <w:r w:rsidRPr="00124A2A">
        <w:rPr>
          <w:rFonts w:ascii="Palatino Linotype" w:hAnsi="Palatino Linotype"/>
          <w:i/>
          <w:color w:val="000000"/>
          <w:sz w:val="22"/>
          <w:szCs w:val="22"/>
        </w:rPr>
        <w:t>Ing. Miguel Ángel Bayardo Parra</w:t>
      </w:r>
      <w:r w:rsidR="00396428" w:rsidRPr="00124A2A">
        <w:rPr>
          <w:rFonts w:ascii="Palatino Linotype" w:hAnsi="Palatino Linotype"/>
          <w:i/>
          <w:color w:val="000000"/>
          <w:sz w:val="22"/>
          <w:szCs w:val="22"/>
        </w:rPr>
        <w:t>.”(Sic)</w:t>
      </w:r>
    </w:p>
    <w:p w:rsidR="00945232" w:rsidRPr="00124A2A" w:rsidRDefault="00945232" w:rsidP="00945232">
      <w:pPr>
        <w:ind w:left="851" w:right="757"/>
        <w:jc w:val="both"/>
        <w:rPr>
          <w:rFonts w:ascii="Palatino Linotype" w:hAnsi="Palatino Linotype"/>
          <w:i/>
          <w:color w:val="000000"/>
          <w:sz w:val="22"/>
          <w:szCs w:val="22"/>
        </w:rPr>
      </w:pPr>
    </w:p>
    <w:p w:rsidR="00D83506" w:rsidRPr="00124A2A" w:rsidRDefault="00945232" w:rsidP="00945232">
      <w:pPr>
        <w:spacing w:line="360" w:lineRule="auto"/>
        <w:rPr>
          <w:rFonts w:ascii="Palatino Linotype" w:hAnsi="Palatino Linotype"/>
        </w:rPr>
      </w:pPr>
      <w:r w:rsidRPr="00124A2A">
        <w:rPr>
          <w:rFonts w:ascii="Palatino Linotype" w:hAnsi="Palatino Linotype"/>
        </w:rPr>
        <w:t xml:space="preserve">Asimismo, </w:t>
      </w:r>
      <w:r w:rsidRPr="00124A2A">
        <w:rPr>
          <w:rFonts w:ascii="Palatino Linotype" w:hAnsi="Palatino Linotype"/>
          <w:b/>
        </w:rPr>
        <w:t xml:space="preserve">EL SUJETO OBLIGADO </w:t>
      </w:r>
      <w:r w:rsidRPr="00124A2A">
        <w:rPr>
          <w:rFonts w:ascii="Palatino Linotype" w:hAnsi="Palatino Linotype"/>
        </w:rPr>
        <w:t xml:space="preserve">adjuntó a su respuesta dos archivos electrónicos denominados </w:t>
      </w:r>
      <w:r w:rsidRPr="00124A2A">
        <w:rPr>
          <w:rFonts w:ascii="Palatino Linotype" w:hAnsi="Palatino Linotype"/>
          <w:b/>
        </w:rPr>
        <w:t>CMMR-018-2018.pdf</w:t>
      </w:r>
      <w:r w:rsidRPr="00124A2A">
        <w:rPr>
          <w:rFonts w:ascii="Palatino Linotype" w:hAnsi="Palatino Linotype"/>
        </w:rPr>
        <w:t xml:space="preserve"> y </w:t>
      </w:r>
      <w:r w:rsidRPr="00124A2A">
        <w:rPr>
          <w:rFonts w:ascii="Palatino Linotype" w:hAnsi="Palatino Linotype"/>
          <w:b/>
        </w:rPr>
        <w:t xml:space="preserve">CMMR-018-2018 anexo.zip </w:t>
      </w:r>
      <w:r w:rsidRPr="00124A2A">
        <w:rPr>
          <w:rFonts w:ascii="Palatino Linotype" w:hAnsi="Palatino Linotype"/>
        </w:rPr>
        <w:t>mismos que se omite su inserci</w:t>
      </w:r>
      <w:r w:rsidR="00D83506" w:rsidRPr="00124A2A">
        <w:rPr>
          <w:rFonts w:ascii="Palatino Linotype" w:hAnsi="Palatino Linotype"/>
        </w:rPr>
        <w:t>ón por ser</w:t>
      </w:r>
      <w:r w:rsidR="001C355C" w:rsidRPr="00124A2A">
        <w:rPr>
          <w:rFonts w:ascii="Palatino Linotype" w:hAnsi="Palatino Linotype"/>
        </w:rPr>
        <w:t xml:space="preserve"> del conocimiento de las partes, aunado a que serán materia de análisis.</w:t>
      </w:r>
    </w:p>
    <w:p w:rsidR="00945232" w:rsidRPr="00124A2A" w:rsidRDefault="00945232" w:rsidP="00646A9F">
      <w:pPr>
        <w:spacing w:line="360" w:lineRule="auto"/>
        <w:rPr>
          <w:rFonts w:ascii="Palatino Linotype" w:hAnsi="Palatino Linotype"/>
        </w:rPr>
      </w:pPr>
    </w:p>
    <w:p w:rsidR="00F6302B" w:rsidRPr="00124A2A" w:rsidRDefault="00F6302B" w:rsidP="00194604">
      <w:pPr>
        <w:spacing w:line="360" w:lineRule="auto"/>
        <w:jc w:val="both"/>
        <w:rPr>
          <w:rFonts w:ascii="Palatino Linotype" w:hAnsi="Palatino Linotype" w:cs="Arial"/>
        </w:rPr>
      </w:pPr>
      <w:r w:rsidRPr="00124A2A">
        <w:rPr>
          <w:rFonts w:ascii="Palatino Linotype" w:hAnsi="Palatino Linotype"/>
          <w:b/>
          <w:sz w:val="28"/>
          <w:szCs w:val="28"/>
        </w:rPr>
        <w:t>IV.</w:t>
      </w:r>
      <w:r w:rsidRPr="00124A2A">
        <w:rPr>
          <w:rFonts w:ascii="Palatino Linotype" w:hAnsi="Palatino Linotype"/>
          <w:b/>
        </w:rPr>
        <w:t xml:space="preserve"> </w:t>
      </w:r>
      <w:r w:rsidRPr="00124A2A">
        <w:rPr>
          <w:rFonts w:ascii="Palatino Linotype" w:hAnsi="Palatino Linotype" w:cs="Arial"/>
        </w:rPr>
        <w:t xml:space="preserve">Inconforme con la respuesta, en fecha </w:t>
      </w:r>
      <w:r w:rsidR="00D83506" w:rsidRPr="00124A2A">
        <w:rPr>
          <w:rFonts w:ascii="Palatino Linotype" w:hAnsi="Palatino Linotype" w:cs="Arial"/>
        </w:rPr>
        <w:t>cinco de diciembre</w:t>
      </w:r>
      <w:r w:rsidR="009F4CE1" w:rsidRPr="00124A2A">
        <w:rPr>
          <w:rFonts w:ascii="Palatino Linotype" w:hAnsi="Palatino Linotype" w:cs="Arial"/>
        </w:rPr>
        <w:t xml:space="preserve"> </w:t>
      </w:r>
      <w:r w:rsidRPr="00124A2A">
        <w:rPr>
          <w:rFonts w:ascii="Palatino Linotype" w:hAnsi="Palatino Linotype" w:cs="Arial"/>
        </w:rPr>
        <w:t xml:space="preserve">de dos mil dieciocho, </w:t>
      </w:r>
      <w:r w:rsidR="00646A9F" w:rsidRPr="00124A2A">
        <w:rPr>
          <w:rFonts w:ascii="Palatino Linotype" w:hAnsi="Palatino Linotype" w:cs="Arial"/>
          <w:b/>
          <w:color w:val="000000"/>
        </w:rPr>
        <w:t xml:space="preserve">LA </w:t>
      </w:r>
      <w:r w:rsidRPr="00124A2A">
        <w:rPr>
          <w:rFonts w:ascii="Palatino Linotype" w:hAnsi="Palatino Linotype" w:cs="Arial"/>
          <w:b/>
          <w:color w:val="000000"/>
        </w:rPr>
        <w:t>RECURRENTE</w:t>
      </w:r>
      <w:r w:rsidRPr="00124A2A">
        <w:rPr>
          <w:rFonts w:ascii="Palatino Linotype" w:hAnsi="Palatino Linotype" w:cs="Arial"/>
          <w:color w:val="000000"/>
        </w:rPr>
        <w:t xml:space="preserve"> </w:t>
      </w:r>
      <w:r w:rsidRPr="00124A2A">
        <w:rPr>
          <w:rFonts w:ascii="Palatino Linotype" w:hAnsi="Palatino Linotype" w:cs="Arial"/>
        </w:rPr>
        <w:t>interpuso el presente recurso de revisión, mismo que fue registrado en el</w:t>
      </w:r>
      <w:r w:rsidRPr="00124A2A">
        <w:rPr>
          <w:rFonts w:ascii="Palatino Linotype" w:eastAsia="Arial Unicode MS" w:hAnsi="Palatino Linotype" w:cs="Arial"/>
          <w:b/>
        </w:rPr>
        <w:t xml:space="preserve"> SAIMEX</w:t>
      </w:r>
      <w:r w:rsidRPr="00124A2A">
        <w:rPr>
          <w:rFonts w:ascii="Palatino Linotype" w:hAnsi="Palatino Linotype" w:cs="Arial"/>
        </w:rPr>
        <w:t xml:space="preserve"> y se le asignó el número de expediente </w:t>
      </w:r>
      <w:r w:rsidR="00D83506" w:rsidRPr="00124A2A">
        <w:rPr>
          <w:rFonts w:ascii="Palatino Linotype" w:hAnsi="Palatino Linotype" w:cs="Arial"/>
          <w:b/>
        </w:rPr>
        <w:t>04612</w:t>
      </w:r>
      <w:r w:rsidRPr="00124A2A">
        <w:rPr>
          <w:rFonts w:ascii="Palatino Linotype" w:hAnsi="Palatino Linotype" w:cs="Arial"/>
          <w:b/>
        </w:rPr>
        <w:t>/INFOEM/IP/RR/2018</w:t>
      </w:r>
      <w:r w:rsidRPr="00124A2A">
        <w:rPr>
          <w:rFonts w:ascii="Palatino Linotype" w:hAnsi="Palatino Linotype" w:cs="Arial"/>
        </w:rPr>
        <w:t xml:space="preserve">, en el que expresó como Acto impugnado: </w:t>
      </w:r>
    </w:p>
    <w:p w:rsidR="008D3A64" w:rsidRPr="00124A2A" w:rsidRDefault="008D3A64" w:rsidP="00194604">
      <w:pPr>
        <w:spacing w:line="360" w:lineRule="auto"/>
        <w:jc w:val="both"/>
        <w:rPr>
          <w:rFonts w:ascii="Palatino Linotype" w:hAnsi="Palatino Linotype" w:cs="Arial"/>
        </w:rPr>
      </w:pPr>
    </w:p>
    <w:p w:rsidR="008E3EDE" w:rsidRPr="00124A2A" w:rsidRDefault="008E3EDE" w:rsidP="00D83506">
      <w:pPr>
        <w:ind w:left="851" w:right="899"/>
        <w:jc w:val="both"/>
        <w:rPr>
          <w:rFonts w:ascii="Palatino Linotype" w:hAnsi="Palatino Linotype"/>
          <w:i/>
          <w:color w:val="000000"/>
          <w:sz w:val="22"/>
          <w:szCs w:val="22"/>
        </w:rPr>
      </w:pPr>
      <w:r w:rsidRPr="00124A2A">
        <w:rPr>
          <w:rFonts w:ascii="Palatino Linotype" w:hAnsi="Palatino Linotype"/>
          <w:i/>
          <w:color w:val="000000"/>
          <w:sz w:val="22"/>
          <w:szCs w:val="22"/>
        </w:rPr>
        <w:t>“</w:t>
      </w:r>
      <w:r w:rsidR="00D83506" w:rsidRPr="00124A2A">
        <w:rPr>
          <w:rFonts w:ascii="Palatino Linotype" w:hAnsi="Palatino Linotype"/>
          <w:i/>
          <w:color w:val="000000"/>
          <w:sz w:val="22"/>
          <w:szCs w:val="22"/>
        </w:rPr>
        <w:t>Información incompleta, información que no corresponde a la solicitada</w:t>
      </w:r>
      <w:r w:rsidRPr="00124A2A">
        <w:rPr>
          <w:rFonts w:ascii="Palatino Linotype" w:hAnsi="Palatino Linotype"/>
          <w:i/>
          <w:color w:val="000000"/>
          <w:sz w:val="22"/>
          <w:szCs w:val="22"/>
        </w:rPr>
        <w:t>.”(Sic)</w:t>
      </w:r>
    </w:p>
    <w:p w:rsidR="008D3A64" w:rsidRPr="00124A2A" w:rsidRDefault="008D3A64" w:rsidP="00194604">
      <w:pPr>
        <w:spacing w:line="360" w:lineRule="auto"/>
        <w:ind w:left="851"/>
        <w:jc w:val="both"/>
        <w:rPr>
          <w:rFonts w:ascii="Palatino Linotype" w:hAnsi="Palatino Linotype"/>
          <w:i/>
          <w:color w:val="000000"/>
          <w:sz w:val="22"/>
          <w:szCs w:val="22"/>
        </w:rPr>
      </w:pPr>
    </w:p>
    <w:p w:rsidR="00F6302B" w:rsidRPr="00124A2A" w:rsidRDefault="00F6302B" w:rsidP="00194604">
      <w:pPr>
        <w:widowControl w:val="0"/>
        <w:autoSpaceDE w:val="0"/>
        <w:autoSpaceDN w:val="0"/>
        <w:adjustRightInd w:val="0"/>
        <w:spacing w:line="360" w:lineRule="auto"/>
        <w:jc w:val="both"/>
        <w:rPr>
          <w:rFonts w:ascii="Palatino Linotype" w:hAnsi="Palatino Linotype" w:cs="Arial"/>
        </w:rPr>
      </w:pPr>
      <w:r w:rsidRPr="00124A2A">
        <w:rPr>
          <w:rFonts w:ascii="Palatino Linotype" w:hAnsi="Palatino Linotype" w:cs="Arial"/>
        </w:rPr>
        <w:t xml:space="preserve">Asimismo, señaló como razones o motivos de la inconformidad: </w:t>
      </w:r>
    </w:p>
    <w:p w:rsidR="008D3A64" w:rsidRPr="00124A2A" w:rsidRDefault="008D3A64" w:rsidP="00194604">
      <w:pPr>
        <w:widowControl w:val="0"/>
        <w:autoSpaceDE w:val="0"/>
        <w:autoSpaceDN w:val="0"/>
        <w:adjustRightInd w:val="0"/>
        <w:spacing w:line="360" w:lineRule="auto"/>
        <w:jc w:val="both"/>
        <w:rPr>
          <w:rFonts w:ascii="Palatino Linotype" w:hAnsi="Palatino Linotype" w:cs="Arial"/>
        </w:rPr>
      </w:pPr>
    </w:p>
    <w:p w:rsidR="00F6302B" w:rsidRPr="00124A2A" w:rsidRDefault="008E3EDE" w:rsidP="00194604">
      <w:pPr>
        <w:ind w:left="851" w:right="902"/>
        <w:jc w:val="both"/>
        <w:rPr>
          <w:rFonts w:ascii="Palatino Linotype" w:hAnsi="Palatino Linotype"/>
          <w:i/>
          <w:color w:val="000000"/>
          <w:sz w:val="22"/>
          <w:szCs w:val="22"/>
        </w:rPr>
      </w:pPr>
      <w:r w:rsidRPr="00124A2A">
        <w:rPr>
          <w:rFonts w:ascii="Palatino Linotype" w:hAnsi="Palatino Linotype"/>
          <w:i/>
          <w:color w:val="000000"/>
          <w:sz w:val="22"/>
          <w:szCs w:val="22"/>
        </w:rPr>
        <w:t>“</w:t>
      </w:r>
      <w:r w:rsidR="00D83506" w:rsidRPr="00124A2A">
        <w:rPr>
          <w:rFonts w:ascii="Palatino Linotype" w:hAnsi="Palatino Linotype"/>
          <w:i/>
          <w:color w:val="000000"/>
          <w:sz w:val="22"/>
          <w:szCs w:val="22"/>
        </w:rPr>
        <w:t xml:space="preserve">Se pidió en la solicitud el total de las actas de las sesiones de los comités de mejora regulatoria señalados, se presentan lagunas en distintas áreas solicitas, por ejemplo, secretaria del ayuntamiento no presenta las realzadas en 2018, administración y finanzas por su parte presenta el acta de instalación del comité cuando en ningún momento se pidió eso, sin contar la mala calidad en que se presenta el documento. Cabe señalar que en tres actas de la dirección de obras públicas presenta una alteración en el </w:t>
      </w:r>
      <w:proofErr w:type="spellStart"/>
      <w:proofErr w:type="gramStart"/>
      <w:r w:rsidR="00D83506" w:rsidRPr="00124A2A">
        <w:rPr>
          <w:rFonts w:ascii="Palatino Linotype" w:hAnsi="Palatino Linotype"/>
          <w:i/>
          <w:color w:val="000000"/>
          <w:sz w:val="22"/>
          <w:szCs w:val="22"/>
        </w:rPr>
        <w:t>numero</w:t>
      </w:r>
      <w:proofErr w:type="spellEnd"/>
      <w:proofErr w:type="gramEnd"/>
      <w:r w:rsidR="00D83506" w:rsidRPr="00124A2A">
        <w:rPr>
          <w:rFonts w:ascii="Palatino Linotype" w:hAnsi="Palatino Linotype"/>
          <w:i/>
          <w:color w:val="000000"/>
          <w:sz w:val="22"/>
          <w:szCs w:val="22"/>
        </w:rPr>
        <w:t xml:space="preserve"> y en el año mismo de la fecha, denotando y evidenciando poca credibilidad en sus actos administrativos. Por lo que se exhorta al órgano garante de la transparencia en el Estado de México velar y aplicar las legislaciones por la rendición de cuentas por parte de los sujetos obligados hacia la ciudadanía</w:t>
      </w:r>
      <w:r w:rsidR="00F6302B" w:rsidRPr="00124A2A">
        <w:rPr>
          <w:rFonts w:ascii="Palatino Linotype" w:hAnsi="Palatino Linotype"/>
          <w:i/>
          <w:color w:val="000000"/>
          <w:sz w:val="22"/>
          <w:szCs w:val="22"/>
        </w:rPr>
        <w:t>.” (Sic)</w:t>
      </w:r>
    </w:p>
    <w:p w:rsidR="008D3A64" w:rsidRPr="00124A2A" w:rsidRDefault="008D3A64" w:rsidP="00194604">
      <w:pPr>
        <w:spacing w:line="360" w:lineRule="auto"/>
        <w:ind w:left="851" w:right="902"/>
        <w:jc w:val="both"/>
        <w:rPr>
          <w:rFonts w:ascii="Palatino Linotype" w:hAnsi="Palatino Linotype"/>
          <w:i/>
          <w:color w:val="000000"/>
          <w:sz w:val="22"/>
          <w:szCs w:val="22"/>
        </w:rPr>
      </w:pPr>
    </w:p>
    <w:p w:rsidR="00F6302B" w:rsidRPr="00124A2A" w:rsidRDefault="00F6302B" w:rsidP="00194604">
      <w:pPr>
        <w:pStyle w:val="Prrafodelista"/>
        <w:spacing w:line="360" w:lineRule="auto"/>
        <w:ind w:left="0"/>
        <w:contextualSpacing w:val="0"/>
        <w:jc w:val="both"/>
        <w:rPr>
          <w:rFonts w:ascii="Palatino Linotype" w:hAnsi="Palatino Linotype" w:cs="Arial"/>
          <w:lang w:val="es-ES_tradnl"/>
        </w:rPr>
      </w:pPr>
      <w:r w:rsidRPr="00124A2A">
        <w:rPr>
          <w:rFonts w:ascii="Palatino Linotype" w:hAnsi="Palatino Linotype"/>
          <w:b/>
          <w:sz w:val="28"/>
          <w:szCs w:val="28"/>
          <w:lang w:val="es-MX"/>
        </w:rPr>
        <w:t>V.</w:t>
      </w:r>
      <w:r w:rsidRPr="00124A2A">
        <w:rPr>
          <w:rFonts w:ascii="Palatino Linotype" w:hAnsi="Palatino Linotype"/>
          <w:lang w:val="es-MX"/>
        </w:rPr>
        <w:t xml:space="preserve"> </w:t>
      </w:r>
      <w:r w:rsidRPr="00124A2A">
        <w:rPr>
          <w:rFonts w:ascii="Palatino Linotype" w:hAnsi="Palatino Linotype" w:cs="Arial"/>
        </w:rPr>
        <w:t xml:space="preserve">El </w:t>
      </w:r>
      <w:r w:rsidR="00D83506" w:rsidRPr="00124A2A">
        <w:rPr>
          <w:rFonts w:ascii="Palatino Linotype" w:hAnsi="Palatino Linotype" w:cs="Arial"/>
        </w:rPr>
        <w:t>cinco de diciembre</w:t>
      </w:r>
      <w:r w:rsidRPr="00124A2A">
        <w:rPr>
          <w:rFonts w:ascii="Palatino Linotype" w:hAnsi="Palatino Linotype" w:cs="Arial"/>
        </w:rPr>
        <w:t xml:space="preserve"> de dos mil dieciocho, el recurso </w:t>
      </w:r>
      <w:r w:rsidRPr="00124A2A">
        <w:rPr>
          <w:rFonts w:ascii="Palatino Linotype" w:hAnsi="Palatino Linotype" w:cs="Arial"/>
          <w:lang w:val="es-ES_tradnl"/>
        </w:rPr>
        <w:t>de que</w:t>
      </w:r>
      <w:r w:rsidRPr="00124A2A">
        <w:rPr>
          <w:rFonts w:ascii="Palatino Linotype" w:hAnsi="Palatino Linotype" w:cs="Arial"/>
        </w:rPr>
        <w:t xml:space="preserve"> se trata</w:t>
      </w:r>
      <w:r w:rsidRPr="00124A2A">
        <w:rPr>
          <w:rFonts w:ascii="Palatino Linotype" w:hAnsi="Palatino Linotype" w:cs="Arial"/>
          <w:lang w:val="es-ES_tradnl"/>
        </w:rPr>
        <w:t xml:space="preserve"> se envió electrónicamente al Instituto de </w:t>
      </w:r>
      <w:r w:rsidRPr="00124A2A">
        <w:rPr>
          <w:rFonts w:ascii="Palatino Linotype" w:eastAsia="Arial Unicode MS" w:hAnsi="Palatino Linotype" w:cs="Arial"/>
        </w:rPr>
        <w:t>Transparencia</w:t>
      </w:r>
      <w:r w:rsidRPr="00124A2A">
        <w:rPr>
          <w:rFonts w:ascii="Palatino Linotype" w:hAnsi="Palatino Linotype" w:cs="Arial"/>
          <w:lang w:val="es-ES_tradnl"/>
        </w:rPr>
        <w:t xml:space="preserve">, Acceso a la Información Pública y </w:t>
      </w:r>
      <w:r w:rsidRPr="00124A2A">
        <w:rPr>
          <w:rFonts w:ascii="Palatino Linotype" w:hAnsi="Palatino Linotype" w:cs="Arial"/>
          <w:lang w:val="es-ES_tradnl"/>
        </w:rPr>
        <w:lastRenderedPageBreak/>
        <w:t>Protección de Datos Personales del Estado de México y Municipios y con fundamento en el artículo 185</w:t>
      </w:r>
      <w:r w:rsidR="001C355C" w:rsidRPr="00124A2A">
        <w:rPr>
          <w:rFonts w:ascii="Palatino Linotype" w:hAnsi="Palatino Linotype" w:cs="Arial"/>
          <w:lang w:val="es-ES_tradnl"/>
        </w:rPr>
        <w:t>,</w:t>
      </w:r>
      <w:r w:rsidRPr="00124A2A">
        <w:rPr>
          <w:rFonts w:ascii="Palatino Linotype" w:hAnsi="Palatino Linotype" w:cs="Arial"/>
          <w:lang w:val="es-ES_tradnl"/>
        </w:rPr>
        <w:t xml:space="preserve"> fracción I de la </w:t>
      </w:r>
      <w:r w:rsidRPr="00124A2A">
        <w:rPr>
          <w:rFonts w:ascii="Palatino Linotype" w:hAnsi="Palatino Linotype"/>
        </w:rPr>
        <w:t>Ley de Transparencia y Acceso a la Información Pública del Estado de México y Municipios</w:t>
      </w:r>
      <w:r w:rsidRPr="00124A2A">
        <w:rPr>
          <w:rFonts w:ascii="Palatino Linotype" w:hAnsi="Palatino Linotype" w:cs="Arial"/>
          <w:lang w:val="es-ES_tradnl"/>
        </w:rPr>
        <w:t xml:space="preserve">, fue turnado a la Comisionada </w:t>
      </w:r>
      <w:r w:rsidRPr="00124A2A">
        <w:rPr>
          <w:rFonts w:ascii="Palatino Linotype" w:hAnsi="Palatino Linotype" w:cs="Arial"/>
          <w:b/>
          <w:lang w:val="es-ES_tradnl"/>
        </w:rPr>
        <w:t>Eva Abaid Yapur</w:t>
      </w:r>
      <w:r w:rsidRPr="00124A2A">
        <w:rPr>
          <w:rFonts w:ascii="Palatino Linotype" w:hAnsi="Palatino Linotype" w:cs="Arial"/>
          <w:lang w:val="es-ES_tradnl"/>
        </w:rPr>
        <w:t xml:space="preserve">, a efecto de decretar su admisión o </w:t>
      </w:r>
      <w:proofErr w:type="spellStart"/>
      <w:r w:rsidRPr="00124A2A">
        <w:rPr>
          <w:rFonts w:ascii="Palatino Linotype" w:hAnsi="Palatino Linotype" w:cs="Arial"/>
          <w:lang w:val="es-ES_tradnl"/>
        </w:rPr>
        <w:t>desechamiento</w:t>
      </w:r>
      <w:proofErr w:type="spellEnd"/>
      <w:r w:rsidRPr="00124A2A">
        <w:rPr>
          <w:rFonts w:ascii="Palatino Linotype" w:hAnsi="Palatino Linotype" w:cs="Arial"/>
          <w:lang w:val="es-ES_tradnl"/>
        </w:rPr>
        <w:t>.</w:t>
      </w:r>
    </w:p>
    <w:p w:rsidR="008D3A64" w:rsidRPr="00124A2A"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124A2A" w:rsidRDefault="00F6302B" w:rsidP="00194604">
      <w:pPr>
        <w:spacing w:line="360" w:lineRule="auto"/>
        <w:jc w:val="both"/>
        <w:rPr>
          <w:rFonts w:ascii="Palatino Linotype" w:hAnsi="Palatino Linotype" w:cs="Arial"/>
        </w:rPr>
      </w:pPr>
      <w:r w:rsidRPr="00124A2A">
        <w:rPr>
          <w:rFonts w:ascii="Palatino Linotype" w:hAnsi="Palatino Linotype" w:cs="Arial"/>
          <w:b/>
          <w:sz w:val="28"/>
          <w:szCs w:val="28"/>
        </w:rPr>
        <w:t>VI.</w:t>
      </w:r>
      <w:r w:rsidRPr="00124A2A">
        <w:rPr>
          <w:rFonts w:ascii="Palatino Linotype" w:hAnsi="Palatino Linotype" w:cs="Arial"/>
          <w:b/>
        </w:rPr>
        <w:t xml:space="preserve"> </w:t>
      </w:r>
      <w:r w:rsidRPr="00124A2A">
        <w:rPr>
          <w:rFonts w:ascii="Palatino Linotype" w:hAnsi="Palatino Linotype" w:cs="Arial"/>
        </w:rPr>
        <w:t xml:space="preserve">El </w:t>
      </w:r>
      <w:r w:rsidR="00477981" w:rsidRPr="00124A2A">
        <w:rPr>
          <w:rFonts w:ascii="Palatino Linotype" w:hAnsi="Palatino Linotype" w:cs="Arial"/>
        </w:rPr>
        <w:t>once de diciembre</w:t>
      </w:r>
      <w:r w:rsidRPr="00124A2A">
        <w:rPr>
          <w:rFonts w:ascii="Palatino Linotype" w:hAnsi="Palatino Linotype" w:cs="Arial"/>
        </w:rPr>
        <w:t xml:space="preserve"> de dos mil dieciocho, atento a lo dispuesto en el </w:t>
      </w:r>
      <w:r w:rsidRPr="00124A2A">
        <w:rPr>
          <w:rFonts w:ascii="Palatino Linotype" w:hAnsi="Palatino Linotype" w:cs="Arial"/>
          <w:lang w:val="es-ES_tradnl"/>
        </w:rPr>
        <w:t>artículo</w:t>
      </w:r>
      <w:r w:rsidRPr="00124A2A">
        <w:rPr>
          <w:rFonts w:ascii="Palatino Linotype" w:hAnsi="Palatino Linotype" w:cs="Arial"/>
        </w:rPr>
        <w:t xml:space="preserve"> 185 fracciones I, II y </w:t>
      </w:r>
      <w:r w:rsidR="0073272A" w:rsidRPr="00124A2A">
        <w:rPr>
          <w:rFonts w:ascii="Palatino Linotype" w:hAnsi="Palatino Linotype" w:cs="Arial"/>
        </w:rPr>
        <w:t xml:space="preserve"> </w:t>
      </w:r>
      <w:r w:rsidRPr="00124A2A">
        <w:rPr>
          <w:rFonts w:ascii="Palatino Linotype" w:hAnsi="Palatino Linotype" w:cs="Arial"/>
        </w:rPr>
        <w:t xml:space="preserve">IV </w:t>
      </w:r>
      <w:r w:rsidRPr="00124A2A">
        <w:rPr>
          <w:rFonts w:ascii="Palatino Linotype" w:hAnsi="Palatino Linotype" w:cs="Arial"/>
          <w:lang w:val="es-ES_tradnl"/>
        </w:rPr>
        <w:t xml:space="preserve">de la </w:t>
      </w:r>
      <w:r w:rsidRPr="00124A2A">
        <w:rPr>
          <w:rFonts w:ascii="Palatino Linotype" w:hAnsi="Palatino Linotype"/>
        </w:rPr>
        <w:t xml:space="preserve">Ley de Transparencia y Acceso a la Información Pública del Estado de México y Municipios, se acordó </w:t>
      </w:r>
      <w:r w:rsidRPr="00124A2A">
        <w:rPr>
          <w:rFonts w:ascii="Palatino Linotype" w:hAnsi="Palatino Linotype" w:cs="Arial"/>
        </w:rPr>
        <w:t xml:space="preserve">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w:t>
      </w:r>
      <w:r w:rsidR="00194604" w:rsidRPr="00124A2A">
        <w:rPr>
          <w:rFonts w:ascii="Palatino Linotype" w:hAnsi="Palatino Linotype" w:cs="Arial"/>
        </w:rPr>
        <w:t>derecho conviniera o exhibiera el I</w:t>
      </w:r>
      <w:r w:rsidRPr="00124A2A">
        <w:rPr>
          <w:rFonts w:ascii="Palatino Linotype" w:hAnsi="Palatino Linotype" w:cs="Arial"/>
        </w:rPr>
        <w:t>nforme</w:t>
      </w:r>
      <w:r w:rsidR="00194604" w:rsidRPr="00124A2A">
        <w:rPr>
          <w:rFonts w:ascii="Palatino Linotype" w:hAnsi="Palatino Linotype" w:cs="Arial"/>
        </w:rPr>
        <w:t xml:space="preserve"> Justificado</w:t>
      </w:r>
      <w:r w:rsidRPr="00124A2A">
        <w:rPr>
          <w:rFonts w:ascii="Palatino Linotype" w:hAnsi="Palatino Linotype" w:cs="Arial"/>
        </w:rPr>
        <w:t>, según fuera el caso.</w:t>
      </w:r>
    </w:p>
    <w:p w:rsidR="008D3A64" w:rsidRPr="00124A2A" w:rsidRDefault="008D3A64" w:rsidP="00194604">
      <w:pPr>
        <w:spacing w:line="360" w:lineRule="auto"/>
        <w:jc w:val="both"/>
        <w:rPr>
          <w:rFonts w:ascii="Palatino Linotype" w:hAnsi="Palatino Linotype" w:cs="Arial"/>
        </w:rPr>
      </w:pPr>
    </w:p>
    <w:p w:rsidR="00194604" w:rsidRPr="00124A2A" w:rsidRDefault="00477981" w:rsidP="00194604">
      <w:pPr>
        <w:pStyle w:val="Prrafodelista"/>
        <w:spacing w:line="360" w:lineRule="auto"/>
        <w:ind w:left="0"/>
        <w:contextualSpacing w:val="0"/>
        <w:jc w:val="both"/>
        <w:rPr>
          <w:rFonts w:ascii="Palatino Linotype" w:eastAsia="Arial Unicode MS" w:hAnsi="Palatino Linotype" w:cs="Arial"/>
        </w:rPr>
      </w:pPr>
      <w:r w:rsidRPr="00124A2A">
        <w:rPr>
          <w:rFonts w:ascii="Palatino Linotype" w:hAnsi="Palatino Linotype" w:cs="Arial"/>
          <w:b/>
          <w:noProof/>
          <w:sz w:val="28"/>
          <w:szCs w:val="28"/>
          <w:lang w:val="es-MX" w:eastAsia="es-MX"/>
        </w:rPr>
        <mc:AlternateContent>
          <mc:Choice Requires="wps">
            <w:drawing>
              <wp:anchor distT="0" distB="0" distL="114300" distR="114300" simplePos="0" relativeHeight="251660288" behindDoc="0" locked="0" layoutInCell="1" allowOverlap="1">
                <wp:simplePos x="0" y="0"/>
                <wp:positionH relativeFrom="column">
                  <wp:posOffset>139065</wp:posOffset>
                </wp:positionH>
                <wp:positionV relativeFrom="paragraph">
                  <wp:posOffset>1856105</wp:posOffset>
                </wp:positionV>
                <wp:extent cx="5219700" cy="17811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219700" cy="178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087AA"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5pt,146.15pt" to="421.95pt,2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" strokecolor="#5b9bd5 [3204]" strokeweight=".5pt">
                <v:stroke joinstyle="miter"/>
              </v:line>
            </w:pict>
          </mc:Fallback>
        </mc:AlternateContent>
      </w:r>
      <w:r w:rsidR="00F6302B" w:rsidRPr="00124A2A">
        <w:rPr>
          <w:rFonts w:ascii="Palatino Linotype" w:hAnsi="Palatino Linotype" w:cs="Arial"/>
          <w:b/>
          <w:sz w:val="28"/>
          <w:szCs w:val="28"/>
          <w:lang w:val="es-MX"/>
        </w:rPr>
        <w:t>VII.</w:t>
      </w:r>
      <w:r w:rsidR="00F6302B" w:rsidRPr="00124A2A">
        <w:rPr>
          <w:rFonts w:ascii="Palatino Linotype" w:hAnsi="Palatino Linotype" w:cs="Arial"/>
          <w:b/>
          <w:lang w:val="es-MX"/>
        </w:rPr>
        <w:t xml:space="preserve"> </w:t>
      </w:r>
      <w:r w:rsidR="00F6302B" w:rsidRPr="00124A2A">
        <w:rPr>
          <w:rFonts w:ascii="Palatino Linotype" w:eastAsia="Arial Unicode MS" w:hAnsi="Palatino Linotype" w:cs="Arial"/>
        </w:rPr>
        <w:t xml:space="preserve">Conforme a las constancias del </w:t>
      </w:r>
      <w:r w:rsidR="00F6302B" w:rsidRPr="00124A2A">
        <w:rPr>
          <w:rFonts w:ascii="Palatino Linotype" w:eastAsia="Arial Unicode MS" w:hAnsi="Palatino Linotype" w:cs="Arial"/>
          <w:b/>
        </w:rPr>
        <w:t>SAIMEX</w:t>
      </w:r>
      <w:r w:rsidR="00F6302B" w:rsidRPr="00124A2A">
        <w:rPr>
          <w:rFonts w:ascii="Palatino Linotype" w:eastAsia="Arial Unicode MS" w:hAnsi="Palatino Linotype" w:cs="Arial"/>
        </w:rPr>
        <w:t xml:space="preserve"> se desprende que dentro del término concedido a las partes, </w:t>
      </w:r>
      <w:r w:rsidR="008A16BE" w:rsidRPr="00124A2A">
        <w:rPr>
          <w:rFonts w:ascii="Palatino Linotype" w:eastAsia="Arial Unicode MS" w:hAnsi="Palatino Linotype" w:cs="Arial"/>
          <w:b/>
        </w:rPr>
        <w:t>LA</w:t>
      </w:r>
      <w:r w:rsidR="00F6302B" w:rsidRPr="00124A2A">
        <w:rPr>
          <w:rFonts w:ascii="Palatino Linotype" w:eastAsia="Arial Unicode MS" w:hAnsi="Palatino Linotype" w:cs="Arial"/>
          <w:b/>
        </w:rPr>
        <w:t xml:space="preserve"> RECURRENTE</w:t>
      </w:r>
      <w:r w:rsidR="00F6302B" w:rsidRPr="00124A2A">
        <w:rPr>
          <w:rFonts w:ascii="Palatino Linotype" w:eastAsia="Arial Unicode MS" w:hAnsi="Palatino Linotype" w:cs="Arial"/>
        </w:rPr>
        <w:t xml:space="preserve"> no realizó manifestaciones para expresar l</w:t>
      </w:r>
      <w:r w:rsidR="00811063" w:rsidRPr="00124A2A">
        <w:rPr>
          <w:rFonts w:ascii="Palatino Linotype" w:eastAsia="Arial Unicode MS" w:hAnsi="Palatino Linotype" w:cs="Arial"/>
        </w:rPr>
        <w:t>o que a su derecho conviniera</w:t>
      </w:r>
      <w:r w:rsidRPr="00124A2A">
        <w:rPr>
          <w:rFonts w:ascii="Palatino Linotype" w:eastAsia="Arial Unicode MS" w:hAnsi="Palatino Linotype" w:cs="Arial"/>
        </w:rPr>
        <w:t>, por otra parte</w:t>
      </w:r>
      <w:r w:rsidR="00F6302B" w:rsidRPr="00124A2A">
        <w:rPr>
          <w:rFonts w:ascii="Palatino Linotype" w:eastAsia="Arial Unicode MS" w:hAnsi="Palatino Linotype" w:cs="Arial"/>
        </w:rPr>
        <w:t xml:space="preserve"> </w:t>
      </w:r>
      <w:r w:rsidR="00F6302B" w:rsidRPr="00124A2A">
        <w:rPr>
          <w:rFonts w:ascii="Palatino Linotype" w:eastAsia="Arial Unicode MS" w:hAnsi="Palatino Linotype" w:cs="Arial"/>
          <w:b/>
          <w:color w:val="000000"/>
          <w:lang w:val="es-MX" w:eastAsia="es-MX"/>
        </w:rPr>
        <w:t xml:space="preserve">EL SUJETO OBLIGADO </w:t>
      </w:r>
      <w:r w:rsidRPr="00124A2A">
        <w:rPr>
          <w:rFonts w:ascii="Palatino Linotype" w:eastAsia="Arial Unicode MS" w:hAnsi="Palatino Linotype" w:cs="Arial"/>
          <w:color w:val="000000"/>
          <w:lang w:val="es-MX" w:eastAsia="es-MX"/>
        </w:rPr>
        <w:t>rindió su</w:t>
      </w:r>
      <w:r w:rsidR="00811063" w:rsidRPr="00124A2A">
        <w:rPr>
          <w:rFonts w:ascii="Palatino Linotype" w:eastAsia="Arial Unicode MS" w:hAnsi="Palatino Linotype" w:cs="Arial"/>
          <w:color w:val="000000"/>
          <w:lang w:val="es-MX" w:eastAsia="es-MX"/>
        </w:rPr>
        <w:t xml:space="preserve"> Informe Justificado</w:t>
      </w:r>
      <w:r w:rsidR="00595122" w:rsidRPr="00124A2A">
        <w:rPr>
          <w:rFonts w:ascii="Palatino Linotype" w:eastAsia="Arial Unicode MS" w:hAnsi="Palatino Linotype" w:cs="Arial"/>
        </w:rPr>
        <w:t xml:space="preserve"> </w:t>
      </w:r>
      <w:r w:rsidRPr="00124A2A">
        <w:rPr>
          <w:rFonts w:ascii="Palatino Linotype" w:eastAsia="Arial Unicode MS" w:hAnsi="Palatino Linotype" w:cs="Arial"/>
        </w:rPr>
        <w:t xml:space="preserve">en fechas treinta y uno de diciembre del dos mil dieciocho y tres de enero de dos mil diecinueve </w:t>
      </w:r>
      <w:r w:rsidR="00F6302B" w:rsidRPr="00124A2A">
        <w:rPr>
          <w:rFonts w:ascii="Palatino Linotype" w:eastAsia="Arial Unicode MS" w:hAnsi="Palatino Linotype" w:cs="Arial"/>
        </w:rPr>
        <w:t xml:space="preserve">tal </w:t>
      </w:r>
      <w:r w:rsidRPr="00124A2A">
        <w:rPr>
          <w:rFonts w:ascii="Palatino Linotype" w:eastAsia="Arial Unicode MS" w:hAnsi="Palatino Linotype" w:cs="Arial"/>
        </w:rPr>
        <w:t xml:space="preserve">y </w:t>
      </w:r>
      <w:r w:rsidR="00F6302B" w:rsidRPr="00124A2A">
        <w:rPr>
          <w:rFonts w:ascii="Palatino Linotype" w:eastAsia="Arial Unicode MS" w:hAnsi="Palatino Linotype" w:cs="Arial"/>
        </w:rPr>
        <w:t xml:space="preserve">como se aprecia en la siguiente </w:t>
      </w:r>
      <w:r w:rsidR="00595122" w:rsidRPr="00124A2A">
        <w:rPr>
          <w:rFonts w:ascii="Palatino Linotype" w:eastAsia="Arial Unicode MS" w:hAnsi="Palatino Linotype" w:cs="Arial"/>
        </w:rPr>
        <w:t>imagen</w:t>
      </w:r>
      <w:r w:rsidR="00F6302B" w:rsidRPr="00124A2A">
        <w:rPr>
          <w:rFonts w:ascii="Palatino Linotype" w:eastAsia="Arial Unicode MS" w:hAnsi="Palatino Linotype" w:cs="Arial"/>
        </w:rPr>
        <w:t>:</w:t>
      </w:r>
      <w:r w:rsidR="00595122" w:rsidRPr="00124A2A">
        <w:rPr>
          <w:rFonts w:ascii="Palatino Linotype" w:eastAsia="Arial Unicode MS" w:hAnsi="Palatino Linotype" w:cs="Arial"/>
        </w:rPr>
        <w:t xml:space="preserve"> </w:t>
      </w:r>
    </w:p>
    <w:p w:rsidR="00811063" w:rsidRPr="00124A2A" w:rsidRDefault="00477981" w:rsidP="00194604">
      <w:pPr>
        <w:pStyle w:val="Prrafodelista"/>
        <w:spacing w:line="360" w:lineRule="auto"/>
        <w:ind w:left="0"/>
        <w:contextualSpacing w:val="0"/>
        <w:jc w:val="both"/>
        <w:rPr>
          <w:rFonts w:ascii="Palatino Linotype" w:eastAsia="Arial Unicode MS" w:hAnsi="Palatino Linotype" w:cs="Arial"/>
        </w:rPr>
      </w:pPr>
      <w:r w:rsidRPr="00124A2A">
        <w:rPr>
          <w:noProof/>
          <w:lang w:val="es-MX" w:eastAsia="es-MX"/>
        </w:rPr>
        <w:drawing>
          <wp:inline distT="0" distB="0" distL="0" distR="0" wp14:anchorId="0C53833F" wp14:editId="464F635E">
            <wp:extent cx="5838825" cy="3467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8825" cy="3467100"/>
                    </a:xfrm>
                    <a:prstGeom prst="rect">
                      <a:avLst/>
                    </a:prstGeom>
                  </pic:spPr>
                </pic:pic>
              </a:graphicData>
            </a:graphic>
          </wp:inline>
        </w:drawing>
      </w:r>
    </w:p>
    <w:p w:rsidR="00F6302B" w:rsidRPr="00124A2A" w:rsidRDefault="00F6302B" w:rsidP="00194604">
      <w:pPr>
        <w:pStyle w:val="Prrafodelista"/>
        <w:spacing w:line="360" w:lineRule="auto"/>
        <w:ind w:left="0"/>
        <w:contextualSpacing w:val="0"/>
        <w:jc w:val="center"/>
        <w:rPr>
          <w:rFonts w:ascii="Palatino Linotype" w:hAnsi="Palatino Linotype" w:cs="Arial"/>
          <w:b/>
          <w:lang w:val="es-MX"/>
        </w:rPr>
      </w:pPr>
    </w:p>
    <w:p w:rsidR="00F6302B" w:rsidRPr="00124A2A" w:rsidRDefault="00F6302B" w:rsidP="00194604">
      <w:pPr>
        <w:pStyle w:val="Prrafodelista"/>
        <w:spacing w:line="360" w:lineRule="auto"/>
        <w:ind w:left="0"/>
        <w:contextualSpacing w:val="0"/>
        <w:jc w:val="both"/>
        <w:rPr>
          <w:rFonts w:ascii="Palatino Linotype" w:hAnsi="Palatino Linotype" w:cs="Arial"/>
          <w:lang w:val="es-ES_tradnl"/>
        </w:rPr>
      </w:pPr>
      <w:r w:rsidRPr="00124A2A">
        <w:rPr>
          <w:rFonts w:ascii="Palatino Linotype" w:eastAsia="Arial Unicode MS" w:hAnsi="Palatino Linotype" w:cs="Arial"/>
          <w:b/>
          <w:sz w:val="28"/>
          <w:szCs w:val="28"/>
        </w:rPr>
        <w:t>VIII.</w:t>
      </w:r>
      <w:r w:rsidRPr="00124A2A">
        <w:rPr>
          <w:rFonts w:ascii="Palatino Linotype" w:hAnsi="Palatino Linotype" w:cs="Arial"/>
          <w:b/>
          <w:lang w:val="es-ES_tradnl"/>
        </w:rPr>
        <w:t xml:space="preserve"> </w:t>
      </w:r>
      <w:r w:rsidRPr="00124A2A">
        <w:rPr>
          <w:rFonts w:ascii="Palatino Linotype" w:hAnsi="Palatino Linotype" w:cs="Arial"/>
        </w:rPr>
        <w:t xml:space="preserve">Una vez analizado el estado procesal que guarda el expediente, el </w:t>
      </w:r>
      <w:r w:rsidR="00B95022" w:rsidRPr="00124A2A">
        <w:rPr>
          <w:rFonts w:ascii="Palatino Linotype" w:hAnsi="Palatino Linotype" w:cs="Arial"/>
        </w:rPr>
        <w:t>ocho de enero de dos mil diecinueve</w:t>
      </w:r>
      <w:r w:rsidRPr="00124A2A">
        <w:rPr>
          <w:rFonts w:ascii="Palatino Linotype" w:hAnsi="Palatino Linotype" w:cs="Arial"/>
        </w:rPr>
        <w:t>, la Comisionada Ponente acordó el cierre de instrucción, así como la remisión del mismo a efecto de ser resuelto, de conformidad con lo establecido en el artículo 185</w:t>
      </w:r>
      <w:r w:rsidR="009143E3" w:rsidRPr="00124A2A">
        <w:rPr>
          <w:rFonts w:ascii="Palatino Linotype" w:hAnsi="Palatino Linotype" w:cs="Arial"/>
        </w:rPr>
        <w:t>,</w:t>
      </w:r>
      <w:r w:rsidRPr="00124A2A">
        <w:rPr>
          <w:rFonts w:ascii="Palatino Linotype" w:hAnsi="Palatino Linotype" w:cs="Arial"/>
        </w:rPr>
        <w:t xml:space="preserve"> fracciones VI y VIII de la Ley de Transparencia y Acceso a la Información Pública del Estado de México y Municipios</w:t>
      </w:r>
      <w:r w:rsidRPr="00124A2A">
        <w:rPr>
          <w:rFonts w:ascii="Palatino Linotype" w:hAnsi="Palatino Linotype" w:cs="Arial"/>
          <w:lang w:val="es-ES_tradnl"/>
        </w:rPr>
        <w:t>; y</w:t>
      </w:r>
    </w:p>
    <w:p w:rsidR="009143E3" w:rsidRPr="00124A2A" w:rsidRDefault="009143E3" w:rsidP="00194604">
      <w:pPr>
        <w:pStyle w:val="Prrafodelista"/>
        <w:spacing w:line="360" w:lineRule="auto"/>
        <w:ind w:left="0"/>
        <w:contextualSpacing w:val="0"/>
        <w:jc w:val="both"/>
        <w:rPr>
          <w:rFonts w:ascii="Palatino Linotype" w:hAnsi="Palatino Linotype" w:cs="Arial"/>
          <w:lang w:val="es-ES_tradnl"/>
        </w:rPr>
      </w:pPr>
    </w:p>
    <w:p w:rsidR="009143E3" w:rsidRPr="00124A2A" w:rsidRDefault="009143E3" w:rsidP="00194604">
      <w:pPr>
        <w:pStyle w:val="Prrafodelista"/>
        <w:spacing w:line="360" w:lineRule="auto"/>
        <w:ind w:left="0"/>
        <w:contextualSpacing w:val="0"/>
        <w:jc w:val="both"/>
        <w:rPr>
          <w:rFonts w:ascii="Palatino Linotype" w:hAnsi="Palatino Linotype" w:cs="Arial"/>
          <w:lang w:val="es-ES_tradnl"/>
        </w:rPr>
      </w:pPr>
      <w:r w:rsidRPr="00124A2A">
        <w:rPr>
          <w:rFonts w:ascii="Palatino Linotype" w:hAnsi="Palatino Linotype" w:cs="Arial"/>
          <w:b/>
          <w:sz w:val="28"/>
        </w:rPr>
        <w:t xml:space="preserve">IX. </w:t>
      </w:r>
      <w:r w:rsidRPr="00124A2A">
        <w:rPr>
          <w:rFonts w:ascii="Palatino Linotype" w:hAnsi="Palatino Linotype"/>
        </w:rPr>
        <w:t xml:space="preserve">El </w:t>
      </w:r>
      <w:r w:rsidR="00614A29" w:rsidRPr="00124A2A">
        <w:rPr>
          <w:rFonts w:ascii="Palatino Linotype" w:hAnsi="Palatino Linotype"/>
        </w:rPr>
        <w:t>doce</w:t>
      </w:r>
      <w:r w:rsidR="00421903" w:rsidRPr="00124A2A">
        <w:rPr>
          <w:rFonts w:ascii="Palatino Linotype" w:hAnsi="Palatino Linotype"/>
        </w:rPr>
        <w:t xml:space="preserve"> de febrero </w:t>
      </w:r>
      <w:r w:rsidRPr="00124A2A">
        <w:rPr>
          <w:rFonts w:ascii="Palatino Linotype" w:hAnsi="Palatino Linotype"/>
        </w:rPr>
        <w:t xml:space="preserve">de dos mil </w:t>
      </w:r>
      <w:r w:rsidR="00421903" w:rsidRPr="00124A2A">
        <w:rPr>
          <w:rFonts w:ascii="Palatino Linotype" w:hAnsi="Palatino Linotype"/>
        </w:rPr>
        <w:t>diecinueve</w:t>
      </w:r>
      <w:r w:rsidRPr="00124A2A">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32F1D" w:rsidRPr="00124A2A" w:rsidRDefault="00E32F1D" w:rsidP="00E32F1D">
      <w:pPr>
        <w:shd w:val="clear" w:color="auto" w:fill="FFFFFF"/>
        <w:spacing w:line="360" w:lineRule="auto"/>
        <w:jc w:val="both"/>
        <w:rPr>
          <w:rFonts w:ascii="Palatino Linotype" w:hAnsi="Palatino Linotype"/>
          <w:lang w:val="es-MX"/>
        </w:rPr>
      </w:pPr>
    </w:p>
    <w:p w:rsidR="00E32F1D" w:rsidRPr="00124A2A" w:rsidRDefault="00E32F1D" w:rsidP="00194604">
      <w:pPr>
        <w:pStyle w:val="Prrafodelista"/>
        <w:spacing w:line="360" w:lineRule="auto"/>
        <w:ind w:left="0"/>
        <w:contextualSpacing w:val="0"/>
        <w:jc w:val="both"/>
        <w:rPr>
          <w:rFonts w:ascii="Palatino Linotype" w:hAnsi="Palatino Linotype" w:cs="Arial"/>
          <w:lang w:val="es-ES_tradnl"/>
        </w:rPr>
      </w:pPr>
    </w:p>
    <w:p w:rsidR="00194604" w:rsidRPr="00124A2A" w:rsidRDefault="00194604" w:rsidP="00194604">
      <w:pPr>
        <w:pStyle w:val="Prrafodelista"/>
        <w:spacing w:line="360" w:lineRule="auto"/>
        <w:ind w:left="0"/>
        <w:contextualSpacing w:val="0"/>
        <w:jc w:val="both"/>
        <w:rPr>
          <w:rFonts w:ascii="Palatino Linotype" w:eastAsia="Arial Unicode MS" w:hAnsi="Palatino Linotype" w:cs="Arial"/>
          <w:b/>
          <w:sz w:val="28"/>
          <w:szCs w:val="28"/>
        </w:rPr>
      </w:pPr>
    </w:p>
    <w:p w:rsidR="008D3A64" w:rsidRPr="00124A2A" w:rsidRDefault="00F6302B" w:rsidP="00716C89">
      <w:pPr>
        <w:spacing w:line="360" w:lineRule="auto"/>
        <w:jc w:val="center"/>
        <w:rPr>
          <w:rFonts w:ascii="Palatino Linotype" w:hAnsi="Palatino Linotype"/>
          <w:b/>
          <w:bCs/>
          <w:spacing w:val="60"/>
          <w:sz w:val="28"/>
          <w:szCs w:val="28"/>
          <w:lang w:val="es-ES_tradnl"/>
        </w:rPr>
      </w:pPr>
      <w:r w:rsidRPr="00124A2A">
        <w:rPr>
          <w:rFonts w:ascii="Palatino Linotype" w:hAnsi="Palatino Linotype"/>
          <w:b/>
          <w:bCs/>
          <w:spacing w:val="60"/>
          <w:sz w:val="28"/>
          <w:szCs w:val="28"/>
          <w:lang w:val="es-ES_tradnl"/>
        </w:rPr>
        <w:t>CONSIDERANDO</w:t>
      </w:r>
    </w:p>
    <w:p w:rsidR="00F6302B" w:rsidRPr="00124A2A" w:rsidRDefault="00F6302B" w:rsidP="00194604">
      <w:pPr>
        <w:spacing w:line="360" w:lineRule="auto"/>
        <w:jc w:val="both"/>
        <w:rPr>
          <w:rFonts w:ascii="Palatino Linotype" w:hAnsi="Palatino Linotype" w:cs="Arial"/>
        </w:rPr>
      </w:pPr>
      <w:r w:rsidRPr="00124A2A">
        <w:rPr>
          <w:rFonts w:ascii="Palatino Linotype" w:hAnsi="Palatino Linotype"/>
          <w:b/>
          <w:sz w:val="28"/>
          <w:szCs w:val="28"/>
        </w:rPr>
        <w:t>PRIMERO.</w:t>
      </w:r>
      <w:r w:rsidRPr="00124A2A">
        <w:rPr>
          <w:rFonts w:ascii="Palatino Linotype" w:hAnsi="Palatino Linotype"/>
        </w:rPr>
        <w:t xml:space="preserve"> </w:t>
      </w:r>
      <w:r w:rsidRPr="00124A2A">
        <w:rPr>
          <w:rFonts w:ascii="Palatino Linotype" w:hAnsi="Palatino Linotype"/>
          <w:b/>
        </w:rPr>
        <w:t>Competencia</w:t>
      </w:r>
      <w:r w:rsidRPr="00124A2A">
        <w:rPr>
          <w:rFonts w:ascii="Palatino Linotype" w:hAnsi="Palatino Linotype"/>
        </w:rPr>
        <w:t>.</w:t>
      </w:r>
      <w:r w:rsidRPr="00124A2A">
        <w:rPr>
          <w:rFonts w:ascii="Palatino Linotype" w:hAnsi="Palatino Linotype"/>
          <w:b/>
        </w:rPr>
        <w:t xml:space="preserve"> </w:t>
      </w:r>
      <w:r w:rsidRPr="00124A2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24A2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w:t>
      </w:r>
      <w:r w:rsidR="00000B38" w:rsidRPr="00124A2A">
        <w:rPr>
          <w:rFonts w:ascii="Palatino Linotype" w:hAnsi="Palatino Linotype" w:cs="Arial"/>
        </w:rPr>
        <w:t>a Ciudadana</w:t>
      </w:r>
      <w:r w:rsidRPr="00124A2A">
        <w:rPr>
          <w:rFonts w:ascii="Palatino Linotype" w:hAnsi="Palatino Linotype" w:cs="Arial"/>
        </w:rPr>
        <w:t xml:space="preserve"> en términos de la Ley de la materia.</w:t>
      </w:r>
    </w:p>
    <w:p w:rsidR="008D3A64" w:rsidRPr="00124A2A" w:rsidRDefault="008D3A64" w:rsidP="00194604">
      <w:pPr>
        <w:spacing w:line="360" w:lineRule="auto"/>
        <w:jc w:val="both"/>
        <w:rPr>
          <w:rFonts w:ascii="Palatino Linotype" w:hAnsi="Palatino Linotype" w:cs="Arial"/>
        </w:rPr>
      </w:pPr>
    </w:p>
    <w:p w:rsidR="00F6302B" w:rsidRPr="00124A2A" w:rsidRDefault="00F6302B" w:rsidP="00194604">
      <w:pPr>
        <w:spacing w:line="360" w:lineRule="auto"/>
        <w:jc w:val="both"/>
        <w:rPr>
          <w:rFonts w:ascii="Palatino Linotype" w:hAnsi="Palatino Linotype" w:cs="Arial"/>
          <w:b/>
          <w:snapToGrid w:val="0"/>
        </w:rPr>
      </w:pPr>
      <w:r w:rsidRPr="00124A2A">
        <w:rPr>
          <w:rFonts w:ascii="Palatino Linotype" w:hAnsi="Palatino Linotype" w:cs="Arial"/>
          <w:b/>
          <w:sz w:val="28"/>
          <w:szCs w:val="28"/>
        </w:rPr>
        <w:t>SEGUNDO.</w:t>
      </w:r>
      <w:r w:rsidRPr="00124A2A">
        <w:rPr>
          <w:rFonts w:ascii="Palatino Linotype" w:hAnsi="Palatino Linotype" w:cs="Arial"/>
          <w:b/>
        </w:rPr>
        <w:t xml:space="preserve"> Interés. </w:t>
      </w:r>
      <w:r w:rsidR="00716C89" w:rsidRPr="00124A2A">
        <w:rPr>
          <w:rFonts w:ascii="Palatino Linotype" w:hAnsi="Palatino Linotype" w:cs="Arial"/>
        </w:rPr>
        <w:t>El recurso de revisión fue interpuesto</w:t>
      </w:r>
      <w:r w:rsidRPr="00124A2A">
        <w:rPr>
          <w:rFonts w:ascii="Palatino Linotype" w:hAnsi="Palatino Linotype" w:cs="Arial"/>
        </w:rPr>
        <w:t xml:space="preserve"> por parte le</w:t>
      </w:r>
      <w:r w:rsidR="00716C89" w:rsidRPr="00124A2A">
        <w:rPr>
          <w:rFonts w:ascii="Palatino Linotype" w:hAnsi="Palatino Linotype" w:cs="Arial"/>
        </w:rPr>
        <w:t>gítima en atención a que fue presentado</w:t>
      </w:r>
      <w:r w:rsidRPr="00124A2A">
        <w:rPr>
          <w:rFonts w:ascii="Palatino Linotype" w:hAnsi="Palatino Linotype" w:cs="Arial"/>
        </w:rPr>
        <w:t xml:space="preserve"> por </w:t>
      </w:r>
      <w:r w:rsidR="00716C89" w:rsidRPr="00124A2A">
        <w:rPr>
          <w:rFonts w:ascii="Palatino Linotype" w:hAnsi="Palatino Linotype" w:cs="Arial"/>
          <w:b/>
        </w:rPr>
        <w:t>LA</w:t>
      </w:r>
      <w:r w:rsidRPr="00124A2A">
        <w:rPr>
          <w:rFonts w:ascii="Palatino Linotype" w:hAnsi="Palatino Linotype" w:cs="Arial"/>
          <w:b/>
        </w:rPr>
        <w:t xml:space="preserve"> RECURRENTE</w:t>
      </w:r>
      <w:r w:rsidRPr="00124A2A">
        <w:rPr>
          <w:rFonts w:ascii="Palatino Linotype" w:hAnsi="Palatino Linotype" w:cs="Arial"/>
          <w:snapToGrid w:val="0"/>
        </w:rPr>
        <w:t xml:space="preserve">, quien es </w:t>
      </w:r>
      <w:r w:rsidR="001A0E80" w:rsidRPr="00124A2A">
        <w:rPr>
          <w:rFonts w:ascii="Palatino Linotype" w:hAnsi="Palatino Linotype" w:cs="Arial"/>
          <w:snapToGrid w:val="0"/>
        </w:rPr>
        <w:t>la misma persona que formuló la solicitud</w:t>
      </w:r>
      <w:r w:rsidRPr="00124A2A">
        <w:rPr>
          <w:rFonts w:ascii="Palatino Linotype" w:hAnsi="Palatino Linotype" w:cs="Arial"/>
          <w:snapToGrid w:val="0"/>
        </w:rPr>
        <w:t xml:space="preserve"> de acceso a la información pública al </w:t>
      </w:r>
      <w:r w:rsidRPr="00124A2A">
        <w:rPr>
          <w:rFonts w:ascii="Palatino Linotype" w:hAnsi="Palatino Linotype" w:cs="Arial"/>
          <w:b/>
          <w:snapToGrid w:val="0"/>
        </w:rPr>
        <w:t xml:space="preserve">SUJETO OBLIGADO. </w:t>
      </w:r>
    </w:p>
    <w:p w:rsidR="008D3A64" w:rsidRPr="00124A2A" w:rsidRDefault="008D3A64" w:rsidP="00194604">
      <w:pPr>
        <w:spacing w:line="360" w:lineRule="auto"/>
        <w:jc w:val="both"/>
        <w:rPr>
          <w:rFonts w:ascii="Palatino Linotype" w:hAnsi="Palatino Linotype" w:cs="Arial"/>
          <w:b/>
          <w:snapToGrid w:val="0"/>
        </w:rPr>
      </w:pPr>
    </w:p>
    <w:p w:rsidR="004062E8" w:rsidRPr="00124A2A" w:rsidRDefault="004062E8" w:rsidP="004062E8">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124A2A">
        <w:rPr>
          <w:rFonts w:ascii="Palatino Linotype" w:hAnsi="Palatino Linotype" w:cs="Arial"/>
          <w:b/>
          <w:sz w:val="28"/>
          <w:szCs w:val="28"/>
        </w:rPr>
        <w:t xml:space="preserve">TERCERO. </w:t>
      </w:r>
      <w:r w:rsidRPr="00124A2A">
        <w:rPr>
          <w:rFonts w:ascii="Palatino Linotype" w:hAnsi="Palatino Linotype" w:cs="Arial"/>
          <w:b/>
        </w:rPr>
        <w:t xml:space="preserve">Oportunidad. </w:t>
      </w:r>
      <w:r w:rsidRPr="00124A2A">
        <w:rPr>
          <w:rFonts w:ascii="Palatino Linotype" w:hAnsi="Palatino Linotype" w:cs="Arial"/>
        </w:rPr>
        <w:t xml:space="preserve">El recurso de revisión fue interpuesto dentro del plazo de quince días hábiles contados a partir del día siguiente al en que </w:t>
      </w:r>
      <w:r w:rsidRPr="00124A2A">
        <w:rPr>
          <w:rFonts w:ascii="Palatino Linotype" w:hAnsi="Palatino Linotype" w:cs="Arial"/>
          <w:b/>
        </w:rPr>
        <w:t xml:space="preserve">LA RECURRENTE </w:t>
      </w:r>
      <w:r w:rsidRPr="00124A2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062E8" w:rsidRPr="00124A2A" w:rsidRDefault="004062E8" w:rsidP="004062E8">
      <w:pPr>
        <w:spacing w:before="120" w:after="120"/>
        <w:ind w:left="851" w:right="902"/>
        <w:jc w:val="both"/>
        <w:rPr>
          <w:rFonts w:ascii="Palatino Linotype" w:hAnsi="Palatino Linotype" w:cs="Arial"/>
          <w:i/>
          <w:sz w:val="22"/>
          <w:szCs w:val="22"/>
        </w:rPr>
      </w:pPr>
      <w:r w:rsidRPr="00124A2A">
        <w:rPr>
          <w:rFonts w:ascii="Palatino Linotype" w:hAnsi="Palatino Linotype" w:cs="Arial"/>
          <w:b/>
          <w:i/>
          <w:sz w:val="22"/>
          <w:szCs w:val="22"/>
        </w:rPr>
        <w:t>“Artículo 178.</w:t>
      </w:r>
      <w:r w:rsidRPr="00124A2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062E8" w:rsidRPr="00124A2A" w:rsidRDefault="004062E8" w:rsidP="004062E8">
      <w:pPr>
        <w:spacing w:before="120" w:after="120"/>
        <w:ind w:left="851" w:right="902"/>
        <w:jc w:val="both"/>
        <w:rPr>
          <w:rFonts w:ascii="Palatino Linotype" w:hAnsi="Palatino Linotype" w:cs="Arial"/>
          <w:i/>
          <w:sz w:val="22"/>
          <w:szCs w:val="22"/>
        </w:rPr>
      </w:pPr>
      <w:r w:rsidRPr="00124A2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062E8" w:rsidRPr="00124A2A" w:rsidRDefault="004062E8" w:rsidP="004062E8">
      <w:pPr>
        <w:spacing w:before="120" w:after="120"/>
        <w:ind w:left="851" w:right="902"/>
        <w:jc w:val="both"/>
        <w:rPr>
          <w:rFonts w:ascii="Palatino Linotype" w:hAnsi="Palatino Linotype" w:cs="Arial"/>
          <w:b/>
          <w:i/>
          <w:sz w:val="22"/>
          <w:szCs w:val="22"/>
        </w:rPr>
      </w:pPr>
      <w:r w:rsidRPr="00124A2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124A2A">
        <w:rPr>
          <w:rFonts w:ascii="Palatino Linotype" w:hAnsi="Palatino Linotype" w:cs="Arial"/>
          <w:b/>
          <w:i/>
          <w:sz w:val="22"/>
          <w:szCs w:val="22"/>
        </w:rPr>
        <w:t>”</w:t>
      </w:r>
    </w:p>
    <w:p w:rsidR="003E509F" w:rsidRPr="00124A2A" w:rsidRDefault="003E509F" w:rsidP="004062E8">
      <w:pPr>
        <w:spacing w:before="120" w:after="120"/>
        <w:ind w:left="851" w:right="902"/>
        <w:jc w:val="both"/>
        <w:rPr>
          <w:rFonts w:ascii="Palatino Linotype" w:hAnsi="Palatino Linotype" w:cs="Arial"/>
          <w:i/>
          <w:sz w:val="22"/>
          <w:szCs w:val="22"/>
        </w:rPr>
      </w:pPr>
    </w:p>
    <w:p w:rsidR="004062E8" w:rsidRPr="00124A2A" w:rsidRDefault="004062E8" w:rsidP="004062E8">
      <w:pPr>
        <w:spacing w:before="240" w:after="240" w:line="360" w:lineRule="auto"/>
        <w:jc w:val="both"/>
        <w:rPr>
          <w:rFonts w:ascii="Palatino Linotype" w:hAnsi="Palatino Linotype" w:cs="Arial"/>
          <w:b/>
        </w:rPr>
      </w:pPr>
      <w:r w:rsidRPr="00124A2A">
        <w:rPr>
          <w:rFonts w:ascii="Palatino Linotype" w:hAnsi="Palatino Linotype" w:cs="Arial"/>
        </w:rPr>
        <w:t xml:space="preserve">En efecto, atendiendo a que </w:t>
      </w:r>
      <w:r w:rsidRPr="00124A2A">
        <w:rPr>
          <w:rFonts w:ascii="Palatino Linotype" w:hAnsi="Palatino Linotype" w:cs="Arial"/>
          <w:b/>
        </w:rPr>
        <w:t>EL SUJETO OBLIGADO</w:t>
      </w:r>
      <w:r w:rsidRPr="00124A2A">
        <w:rPr>
          <w:rFonts w:ascii="Palatino Linotype" w:hAnsi="Palatino Linotype" w:cs="Arial"/>
        </w:rPr>
        <w:t xml:space="preserve"> notificó la respuesta a la solicitud de información pública el </w:t>
      </w:r>
      <w:r w:rsidR="00455404" w:rsidRPr="00124A2A">
        <w:rPr>
          <w:rFonts w:ascii="Palatino Linotype" w:hAnsi="Palatino Linotype" w:cs="Arial"/>
          <w:b/>
        </w:rPr>
        <w:t>veintiuno de noviembre de dos mil dieciocho</w:t>
      </w:r>
      <w:r w:rsidRPr="00124A2A">
        <w:rPr>
          <w:rFonts w:ascii="Palatino Linotype" w:hAnsi="Palatino Linotype" w:cs="Arial"/>
          <w:b/>
        </w:rPr>
        <w:t xml:space="preserve">; </w:t>
      </w:r>
      <w:r w:rsidRPr="00124A2A">
        <w:rPr>
          <w:rFonts w:ascii="Palatino Linotype" w:hAnsi="Palatino Linotype" w:cs="Arial"/>
        </w:rPr>
        <w:t>en consecuencia el plazo de quince días hábiles que el artículo 178 de la ley de la materia otorga al</w:t>
      </w:r>
      <w:r w:rsidRPr="00124A2A">
        <w:rPr>
          <w:rFonts w:ascii="Palatino Linotype" w:hAnsi="Palatino Linotype" w:cs="Arial"/>
          <w:b/>
        </w:rPr>
        <w:t xml:space="preserve"> RECURRENTE</w:t>
      </w:r>
      <w:r w:rsidRPr="00124A2A">
        <w:rPr>
          <w:rFonts w:ascii="Palatino Linotype" w:hAnsi="Palatino Linotype" w:cs="Arial"/>
        </w:rPr>
        <w:t xml:space="preserve"> para presentar el recurso de revisión, transcurrió del </w:t>
      </w:r>
      <w:r w:rsidR="0012793B" w:rsidRPr="00124A2A">
        <w:rPr>
          <w:rFonts w:ascii="Palatino Linotype" w:hAnsi="Palatino Linotype" w:cs="Arial"/>
        </w:rPr>
        <w:t>veintidós de noviembre de dos  mil dieciocho al doce de diciembre de dos mil dieciocho</w:t>
      </w:r>
      <w:r w:rsidRPr="00124A2A">
        <w:rPr>
          <w:rFonts w:ascii="Palatino Linotype" w:hAnsi="Palatino Linotype" w:cs="Arial"/>
        </w:rPr>
        <w:t xml:space="preserve">, </w:t>
      </w:r>
      <w:r w:rsidRPr="00124A2A">
        <w:rPr>
          <w:rFonts w:ascii="Palatino Linotype" w:hAnsi="Palatino Linotype" w:cs="Arial"/>
          <w:lang w:val="es-ES_tradnl"/>
        </w:rPr>
        <w:t xml:space="preserve">sin contemplar en el cómputo los días </w:t>
      </w:r>
      <w:r w:rsidR="00FF03D7" w:rsidRPr="00124A2A">
        <w:rPr>
          <w:rFonts w:ascii="Palatino Linotype" w:hAnsi="Palatino Linotype" w:cs="Arial"/>
          <w:lang w:val="es-ES_tradnl"/>
        </w:rPr>
        <w:t>veinticuatro y veinticinco</w:t>
      </w:r>
      <w:r w:rsidRPr="00124A2A">
        <w:rPr>
          <w:rFonts w:ascii="Palatino Linotype" w:hAnsi="Palatino Linotype" w:cs="Arial"/>
          <w:lang w:val="es-ES_tradnl"/>
        </w:rPr>
        <w:t xml:space="preserve"> de noviembre</w:t>
      </w:r>
      <w:r w:rsidR="00FF03D7" w:rsidRPr="00124A2A">
        <w:rPr>
          <w:rFonts w:ascii="Palatino Linotype" w:hAnsi="Palatino Linotype" w:cs="Arial"/>
          <w:lang w:val="es-ES_tradnl"/>
        </w:rPr>
        <w:t xml:space="preserve"> así como, los días uno, dos, ocho y nueve de diciembre de dos mil dieciocho</w:t>
      </w:r>
      <w:r w:rsidRPr="00124A2A">
        <w:rPr>
          <w:rFonts w:ascii="Palatino Linotype" w:hAnsi="Palatino Linotype" w:cs="Arial"/>
        </w:rPr>
        <w:t xml:space="preserve">, por corresponder a sábados y domingos, considerados como días inhábiles, en términos del artículo 3 fracción X de la </w:t>
      </w:r>
      <w:r w:rsidRPr="00124A2A">
        <w:rPr>
          <w:rFonts w:ascii="Palatino Linotype" w:hAnsi="Palatino Linotype"/>
        </w:rPr>
        <w:t xml:space="preserve">Ley de Transparencia y Acceso a la Información Pública del Estado de México y Municipios, </w:t>
      </w:r>
      <w:r w:rsidRPr="00124A2A">
        <w:rPr>
          <w:rFonts w:ascii="Palatino Linotype" w:hAnsi="Palatino Linotype" w:cs="Arial"/>
        </w:rPr>
        <w:t xml:space="preserve"> así como el día veinte de noviembre de dos mil diecisiete, por corresponder a un día de suspensión de labores, en términos del Calendario Oficial de este Instituto, publicado en el Periódico Oficial del Estado Libre y Soberano de México “Gaceta del Gobierno”, el veintiuno de diciembre del año dos mil dieciséis.</w:t>
      </w:r>
    </w:p>
    <w:p w:rsidR="004062E8" w:rsidRPr="00124A2A" w:rsidRDefault="004062E8" w:rsidP="004062E8">
      <w:pPr>
        <w:spacing w:before="240" w:after="240" w:line="360" w:lineRule="auto"/>
        <w:jc w:val="both"/>
        <w:rPr>
          <w:rFonts w:ascii="Palatino Linotype" w:hAnsi="Palatino Linotype" w:cs="Arial"/>
        </w:rPr>
      </w:pPr>
      <w:r w:rsidRPr="00124A2A">
        <w:rPr>
          <w:rFonts w:ascii="Palatino Linotype" w:hAnsi="Palatino Linotype" w:cs="Arial"/>
        </w:rPr>
        <w:t>En ese tenor, si el recurso de revisión que nos ocupa, se interpuso el</w:t>
      </w:r>
      <w:r w:rsidRPr="00124A2A">
        <w:rPr>
          <w:rFonts w:ascii="Palatino Linotype" w:hAnsi="Palatino Linotype" w:cs="Arial"/>
          <w:b/>
        </w:rPr>
        <w:t xml:space="preserve"> </w:t>
      </w:r>
      <w:r w:rsidR="001A52FA" w:rsidRPr="00124A2A">
        <w:rPr>
          <w:rFonts w:ascii="Palatino Linotype" w:hAnsi="Palatino Linotype" w:cs="Arial"/>
          <w:b/>
          <w:u w:val="single"/>
        </w:rPr>
        <w:t>cinco de diciembre</w:t>
      </w:r>
      <w:r w:rsidRPr="00124A2A">
        <w:rPr>
          <w:rFonts w:ascii="Palatino Linotype" w:hAnsi="Palatino Linotype" w:cs="Arial"/>
          <w:b/>
          <w:u w:val="single"/>
        </w:rPr>
        <w:t xml:space="preserve"> </w:t>
      </w:r>
      <w:r w:rsidR="001A52FA" w:rsidRPr="00124A2A">
        <w:rPr>
          <w:rFonts w:ascii="Palatino Linotype" w:hAnsi="Palatino Linotype" w:cs="Arial"/>
          <w:b/>
          <w:u w:val="single"/>
        </w:rPr>
        <w:t>de dos mil dieciocho</w:t>
      </w:r>
      <w:r w:rsidRPr="00124A2A">
        <w:rPr>
          <w:rFonts w:ascii="Palatino Linotype" w:hAnsi="Palatino Linotype" w:cs="Arial"/>
        </w:rPr>
        <w:t>, éste se encuentra dentro de los márgenes temporales previstos en el citado precepto legal y, por tanto, se considera oportuno.</w:t>
      </w:r>
    </w:p>
    <w:p w:rsidR="008D3A64" w:rsidRPr="00124A2A" w:rsidRDefault="0055114F" w:rsidP="00D5113B">
      <w:pPr>
        <w:pStyle w:val="Prrafodelista"/>
        <w:autoSpaceDE w:val="0"/>
        <w:autoSpaceDN w:val="0"/>
        <w:adjustRightInd w:val="0"/>
        <w:spacing w:line="360" w:lineRule="auto"/>
        <w:ind w:left="0" w:right="49"/>
        <w:jc w:val="both"/>
        <w:rPr>
          <w:rFonts w:ascii="Palatino Linotype" w:hAnsi="Palatino Linotype" w:cs="Arial"/>
        </w:rPr>
      </w:pPr>
      <w:r w:rsidRPr="00124A2A">
        <w:rPr>
          <w:rFonts w:ascii="Palatino Linotype" w:hAnsi="Palatino Linotype" w:cs="Arial"/>
        </w:rPr>
        <w:t xml:space="preserve"> </w:t>
      </w:r>
    </w:p>
    <w:p w:rsidR="00D5113B" w:rsidRPr="00124A2A" w:rsidRDefault="00F6302B" w:rsidP="00D5113B">
      <w:pPr>
        <w:spacing w:before="240" w:after="240" w:line="360" w:lineRule="auto"/>
        <w:jc w:val="both"/>
        <w:rPr>
          <w:rFonts w:ascii="Palatino Linotype" w:hAnsi="Palatino Linotype" w:cs="Arial"/>
          <w:b/>
          <w:sz w:val="28"/>
          <w:szCs w:val="28"/>
          <w:lang w:val="es-ES_tradnl"/>
        </w:rPr>
      </w:pPr>
      <w:r w:rsidRPr="00124A2A">
        <w:rPr>
          <w:rFonts w:ascii="Palatino Linotype" w:hAnsi="Palatino Linotype" w:cs="Arial"/>
          <w:b/>
          <w:sz w:val="28"/>
          <w:szCs w:val="28"/>
        </w:rPr>
        <w:t>CUARTO.</w:t>
      </w:r>
      <w:r w:rsidRPr="00124A2A">
        <w:rPr>
          <w:rFonts w:ascii="Palatino Linotype" w:hAnsi="Palatino Linotype" w:cs="Arial"/>
          <w:b/>
        </w:rPr>
        <w:t xml:space="preserve"> </w:t>
      </w:r>
      <w:proofErr w:type="spellStart"/>
      <w:r w:rsidR="00D5113B" w:rsidRPr="00124A2A">
        <w:rPr>
          <w:rFonts w:ascii="Palatino Linotype" w:hAnsi="Palatino Linotype"/>
          <w:b/>
        </w:rPr>
        <w:t>Procedibilidad</w:t>
      </w:r>
      <w:proofErr w:type="spellEnd"/>
      <w:r w:rsidR="00D5113B" w:rsidRPr="00124A2A">
        <w:rPr>
          <w:rFonts w:ascii="Palatino Linotype" w:hAnsi="Palatino Linotype"/>
          <w:b/>
        </w:rPr>
        <w:t xml:space="preserve">. </w:t>
      </w:r>
      <w:r w:rsidR="00D5113B" w:rsidRPr="00124A2A">
        <w:rPr>
          <w:rFonts w:ascii="Palatino Linotype" w:hAnsi="Palatino Linotype" w:cs="Arial"/>
        </w:rPr>
        <w:t xml:space="preserve">Se considera importante abordar el análisis de los requisitos de </w:t>
      </w:r>
      <w:proofErr w:type="spellStart"/>
      <w:r w:rsidR="00D5113B" w:rsidRPr="00124A2A">
        <w:rPr>
          <w:rFonts w:ascii="Palatino Linotype" w:hAnsi="Palatino Linotype" w:cs="Arial"/>
        </w:rPr>
        <w:t>procedibilidad</w:t>
      </w:r>
      <w:proofErr w:type="spellEnd"/>
      <w:r w:rsidR="00D5113B" w:rsidRPr="00124A2A">
        <w:rPr>
          <w:rFonts w:ascii="Palatino Linotype" w:hAnsi="Palatino Linotype" w:cs="Arial"/>
        </w:rPr>
        <w:t xml:space="preserve"> del recurso de revisión, así tenemos que el artículo 180 de la </w:t>
      </w:r>
      <w:r w:rsidR="00D5113B" w:rsidRPr="00124A2A">
        <w:rPr>
          <w:rFonts w:ascii="Palatino Linotype" w:hAnsi="Palatino Linotype" w:cs="Arial"/>
          <w:lang w:eastAsia="es-MX"/>
        </w:rPr>
        <w:t xml:space="preserve">Ley de Transparencia y Acceso a la Información Pública del Estado de México y Municipios, </w:t>
      </w:r>
      <w:r w:rsidR="00D5113B" w:rsidRPr="00124A2A">
        <w:rPr>
          <w:rFonts w:ascii="Palatino Linotype" w:hAnsi="Palatino Linotype" w:cs="Arial"/>
        </w:rPr>
        <w:t>establece lo siguiente:</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“Artículo 180. </w:t>
      </w:r>
      <w:r w:rsidRPr="00124A2A">
        <w:rPr>
          <w:rFonts w:ascii="Palatino Linotype" w:hAnsi="Palatino Linotype"/>
          <w:i/>
          <w:sz w:val="22"/>
          <w:szCs w:val="22"/>
        </w:rPr>
        <w:t xml:space="preserve">El </w:t>
      </w:r>
      <w:r w:rsidRPr="00124A2A">
        <w:rPr>
          <w:rFonts w:ascii="Palatino Linotype" w:hAnsi="Palatino Linotype" w:cs="Arial"/>
          <w:i/>
          <w:sz w:val="22"/>
          <w:szCs w:val="22"/>
        </w:rPr>
        <w:t>recurso</w:t>
      </w:r>
      <w:r w:rsidRPr="00124A2A">
        <w:rPr>
          <w:rFonts w:ascii="Palatino Linotype" w:hAnsi="Palatino Linotype"/>
          <w:i/>
          <w:sz w:val="22"/>
          <w:szCs w:val="22"/>
        </w:rPr>
        <w:t xml:space="preserve"> </w:t>
      </w:r>
      <w:r w:rsidRPr="00124A2A">
        <w:rPr>
          <w:rFonts w:ascii="Palatino Linotype" w:hAnsi="Palatino Linotype" w:cs="Arial"/>
          <w:i/>
          <w:color w:val="222222"/>
          <w:sz w:val="22"/>
          <w:szCs w:val="22"/>
          <w:lang w:eastAsia="es-MX"/>
        </w:rPr>
        <w:t>de</w:t>
      </w:r>
      <w:r w:rsidRPr="00124A2A">
        <w:rPr>
          <w:rFonts w:ascii="Palatino Linotype" w:hAnsi="Palatino Linotype"/>
          <w:i/>
          <w:sz w:val="22"/>
          <w:szCs w:val="22"/>
        </w:rPr>
        <w:t xml:space="preserve"> revisión contendrá:</w:t>
      </w:r>
      <w:r w:rsidRPr="00124A2A">
        <w:rPr>
          <w:rFonts w:ascii="Palatino Linotype" w:hAnsi="Palatino Linotype"/>
          <w:b/>
          <w:i/>
          <w:sz w:val="22"/>
          <w:szCs w:val="22"/>
        </w:rPr>
        <w:t xml:space="preserve">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I. </w:t>
      </w:r>
      <w:r w:rsidRPr="00124A2A">
        <w:rPr>
          <w:rFonts w:ascii="Palatino Linotype" w:hAnsi="Palatino Linotype"/>
          <w:i/>
          <w:sz w:val="22"/>
          <w:szCs w:val="22"/>
        </w:rPr>
        <w:t xml:space="preserve">El sujeto obligado ante </w:t>
      </w:r>
      <w:r w:rsidRPr="00124A2A">
        <w:rPr>
          <w:rFonts w:ascii="Palatino Linotype" w:hAnsi="Palatino Linotype" w:cs="Arial"/>
          <w:i/>
          <w:sz w:val="22"/>
          <w:szCs w:val="22"/>
        </w:rPr>
        <w:t>la</w:t>
      </w:r>
      <w:r w:rsidRPr="00124A2A">
        <w:rPr>
          <w:rFonts w:ascii="Palatino Linotype" w:hAnsi="Palatino Linotype"/>
          <w:i/>
          <w:sz w:val="22"/>
          <w:szCs w:val="22"/>
        </w:rPr>
        <w:t xml:space="preserve"> cual </w:t>
      </w:r>
      <w:r w:rsidRPr="00124A2A">
        <w:rPr>
          <w:rFonts w:ascii="Palatino Linotype" w:hAnsi="Palatino Linotype" w:cs="Arial"/>
          <w:i/>
          <w:color w:val="222222"/>
          <w:sz w:val="22"/>
          <w:szCs w:val="22"/>
          <w:lang w:eastAsia="es-MX"/>
        </w:rPr>
        <w:t>se</w:t>
      </w:r>
      <w:r w:rsidRPr="00124A2A">
        <w:rPr>
          <w:rFonts w:ascii="Palatino Linotype" w:hAnsi="Palatino Linotype"/>
          <w:i/>
          <w:sz w:val="22"/>
          <w:szCs w:val="22"/>
        </w:rPr>
        <w:t xml:space="preserve"> presentó la solicitud;</w:t>
      </w:r>
      <w:r w:rsidRPr="00124A2A">
        <w:rPr>
          <w:rFonts w:ascii="Palatino Linotype" w:hAnsi="Palatino Linotype"/>
          <w:b/>
          <w:i/>
          <w:sz w:val="22"/>
          <w:szCs w:val="22"/>
        </w:rPr>
        <w:t xml:space="preserve">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II. </w:t>
      </w:r>
      <w:r w:rsidRPr="00124A2A">
        <w:rPr>
          <w:rFonts w:ascii="Palatino Linotype" w:hAnsi="Palatino Linotype"/>
          <w:b/>
          <w:i/>
          <w:sz w:val="22"/>
          <w:szCs w:val="22"/>
          <w:u w:val="single"/>
        </w:rPr>
        <w:t xml:space="preserve">El nombre del solicitante </w:t>
      </w:r>
      <w:r w:rsidRPr="00124A2A">
        <w:rPr>
          <w:rFonts w:ascii="Palatino Linotype" w:hAnsi="Palatino Linotype" w:cs="Arial"/>
          <w:b/>
          <w:i/>
          <w:color w:val="222222"/>
          <w:sz w:val="22"/>
          <w:szCs w:val="22"/>
          <w:u w:val="single"/>
          <w:lang w:eastAsia="es-MX"/>
        </w:rPr>
        <w:t>que</w:t>
      </w:r>
      <w:r w:rsidRPr="00124A2A">
        <w:rPr>
          <w:rFonts w:ascii="Palatino Linotype" w:hAnsi="Palatino Linotype"/>
          <w:b/>
          <w:i/>
          <w:sz w:val="22"/>
          <w:szCs w:val="22"/>
          <w:u w:val="single"/>
        </w:rPr>
        <w:t xml:space="preserve"> recurre </w:t>
      </w:r>
      <w:r w:rsidRPr="00124A2A">
        <w:rPr>
          <w:rFonts w:ascii="Palatino Linotype" w:hAnsi="Palatino Linotype"/>
          <w:i/>
          <w:sz w:val="22"/>
          <w:szCs w:val="22"/>
        </w:rPr>
        <w:t>o de su representante y, en su caso, del tercero interesado, así como la dirección o medio que señale para recibir notificaciones;</w:t>
      </w:r>
      <w:r w:rsidRPr="00124A2A">
        <w:rPr>
          <w:rFonts w:ascii="Palatino Linotype" w:hAnsi="Palatino Linotype"/>
          <w:b/>
          <w:i/>
          <w:sz w:val="22"/>
          <w:szCs w:val="22"/>
        </w:rPr>
        <w:t xml:space="preserve">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III. </w:t>
      </w:r>
      <w:r w:rsidRPr="00124A2A">
        <w:rPr>
          <w:rFonts w:ascii="Palatino Linotype" w:hAnsi="Palatino Linotype"/>
          <w:i/>
          <w:sz w:val="22"/>
          <w:szCs w:val="22"/>
        </w:rPr>
        <w:t xml:space="preserve">El número de folio de </w:t>
      </w:r>
      <w:r w:rsidRPr="00124A2A">
        <w:rPr>
          <w:rFonts w:ascii="Palatino Linotype" w:hAnsi="Palatino Linotype" w:cs="Arial"/>
          <w:i/>
          <w:color w:val="222222"/>
          <w:sz w:val="22"/>
          <w:szCs w:val="22"/>
          <w:lang w:eastAsia="es-MX"/>
        </w:rPr>
        <w:t>respuesta</w:t>
      </w:r>
      <w:r w:rsidRPr="00124A2A">
        <w:rPr>
          <w:rFonts w:ascii="Palatino Linotype" w:hAnsi="Palatino Linotype"/>
          <w:i/>
          <w:sz w:val="22"/>
          <w:szCs w:val="22"/>
        </w:rPr>
        <w:t xml:space="preserve"> de la solicitud de acceso;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IV. </w:t>
      </w:r>
      <w:r w:rsidRPr="00124A2A">
        <w:rPr>
          <w:rFonts w:ascii="Palatino Linotype" w:hAnsi="Palatino Linotype"/>
          <w:i/>
          <w:sz w:val="22"/>
          <w:szCs w:val="22"/>
        </w:rPr>
        <w:t xml:space="preserve">La fecha en que fue </w:t>
      </w:r>
      <w:r w:rsidRPr="00124A2A">
        <w:rPr>
          <w:rFonts w:ascii="Palatino Linotype" w:hAnsi="Palatino Linotype" w:cs="Arial"/>
          <w:i/>
          <w:color w:val="222222"/>
          <w:sz w:val="22"/>
          <w:szCs w:val="22"/>
          <w:lang w:eastAsia="es-MX"/>
        </w:rPr>
        <w:t>notificada</w:t>
      </w:r>
      <w:r w:rsidRPr="00124A2A">
        <w:rPr>
          <w:rFonts w:ascii="Palatino Linotype" w:hAnsi="Palatino Linotype"/>
          <w:i/>
          <w:sz w:val="22"/>
          <w:szCs w:val="22"/>
        </w:rPr>
        <w:t xml:space="preserve"> la respuesta al solicitante o tuvo conocimiento del acto reclamado, o de presentación de la solicitud, en caso de falta de respuesta;</w:t>
      </w:r>
      <w:r w:rsidRPr="00124A2A">
        <w:rPr>
          <w:rFonts w:ascii="Palatino Linotype" w:hAnsi="Palatino Linotype"/>
          <w:b/>
          <w:i/>
          <w:sz w:val="22"/>
          <w:szCs w:val="22"/>
        </w:rPr>
        <w:t xml:space="preserve">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V. </w:t>
      </w:r>
      <w:r w:rsidRPr="00124A2A">
        <w:rPr>
          <w:rFonts w:ascii="Palatino Linotype" w:hAnsi="Palatino Linotype"/>
          <w:i/>
          <w:sz w:val="22"/>
          <w:szCs w:val="22"/>
        </w:rPr>
        <w:t xml:space="preserve">El acto que se </w:t>
      </w:r>
      <w:r w:rsidRPr="00124A2A">
        <w:rPr>
          <w:rFonts w:ascii="Palatino Linotype" w:hAnsi="Palatino Linotype" w:cs="Arial"/>
          <w:i/>
          <w:color w:val="222222"/>
          <w:sz w:val="22"/>
          <w:szCs w:val="22"/>
          <w:lang w:eastAsia="es-MX"/>
        </w:rPr>
        <w:t>recurre</w:t>
      </w:r>
      <w:r w:rsidRPr="00124A2A">
        <w:rPr>
          <w:rFonts w:ascii="Palatino Linotype" w:hAnsi="Palatino Linotype"/>
          <w:i/>
          <w:sz w:val="22"/>
          <w:szCs w:val="22"/>
        </w:rPr>
        <w:t>;</w:t>
      </w:r>
      <w:r w:rsidRPr="00124A2A">
        <w:rPr>
          <w:rFonts w:ascii="Palatino Linotype" w:hAnsi="Palatino Linotype"/>
          <w:b/>
          <w:i/>
          <w:sz w:val="22"/>
          <w:szCs w:val="22"/>
        </w:rPr>
        <w:t xml:space="preserve">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VI. </w:t>
      </w:r>
      <w:r w:rsidRPr="00124A2A">
        <w:rPr>
          <w:rFonts w:ascii="Palatino Linotype" w:hAnsi="Palatino Linotype"/>
          <w:i/>
          <w:sz w:val="22"/>
          <w:szCs w:val="22"/>
        </w:rPr>
        <w:t xml:space="preserve">Las razones o </w:t>
      </w:r>
      <w:r w:rsidRPr="00124A2A">
        <w:rPr>
          <w:rFonts w:ascii="Palatino Linotype" w:hAnsi="Palatino Linotype" w:cs="Arial"/>
          <w:i/>
          <w:color w:val="222222"/>
          <w:sz w:val="22"/>
          <w:szCs w:val="22"/>
          <w:lang w:eastAsia="es-MX"/>
        </w:rPr>
        <w:t>motivos</w:t>
      </w:r>
      <w:r w:rsidRPr="00124A2A">
        <w:rPr>
          <w:rFonts w:ascii="Palatino Linotype" w:hAnsi="Palatino Linotype"/>
          <w:i/>
          <w:sz w:val="22"/>
          <w:szCs w:val="22"/>
        </w:rPr>
        <w:t xml:space="preserve"> de inconformidad;</w:t>
      </w:r>
      <w:r w:rsidRPr="00124A2A">
        <w:rPr>
          <w:rFonts w:ascii="Palatino Linotype" w:hAnsi="Palatino Linotype"/>
          <w:b/>
          <w:i/>
          <w:sz w:val="22"/>
          <w:szCs w:val="22"/>
        </w:rPr>
        <w:t xml:space="preserve">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 xml:space="preserve">VII. </w:t>
      </w:r>
      <w:r w:rsidRPr="00124A2A">
        <w:rPr>
          <w:rFonts w:ascii="Palatino Linotype" w:hAnsi="Palatino Linotype"/>
          <w:i/>
          <w:sz w:val="22"/>
          <w:szCs w:val="22"/>
        </w:rPr>
        <w:t>La copia de la respuesta que se impugna y, en su caso, de la notificación correspondiente, en el caso de respuesta de la solicitud; y</w:t>
      </w:r>
      <w:r w:rsidRPr="00124A2A">
        <w:rPr>
          <w:rFonts w:ascii="Palatino Linotype" w:hAnsi="Palatino Linotype"/>
          <w:b/>
          <w:i/>
          <w:sz w:val="22"/>
          <w:szCs w:val="22"/>
        </w:rPr>
        <w:t xml:space="preserve"> </w:t>
      </w:r>
    </w:p>
    <w:p w:rsidR="00D5113B" w:rsidRPr="00124A2A" w:rsidRDefault="00D5113B" w:rsidP="00D5113B">
      <w:pPr>
        <w:spacing w:line="276" w:lineRule="auto"/>
        <w:ind w:left="851" w:right="992"/>
        <w:jc w:val="both"/>
        <w:rPr>
          <w:rFonts w:ascii="Palatino Linotype" w:hAnsi="Palatino Linotype"/>
          <w:i/>
          <w:sz w:val="22"/>
          <w:szCs w:val="22"/>
        </w:rPr>
      </w:pPr>
      <w:r w:rsidRPr="00124A2A">
        <w:rPr>
          <w:rFonts w:ascii="Palatino Linotype" w:hAnsi="Palatino Linotype"/>
          <w:b/>
          <w:i/>
          <w:sz w:val="22"/>
          <w:szCs w:val="22"/>
        </w:rPr>
        <w:t xml:space="preserve">VIII. </w:t>
      </w:r>
      <w:r w:rsidRPr="00124A2A">
        <w:rPr>
          <w:rFonts w:ascii="Palatino Linotype" w:hAnsi="Palatino Linotype"/>
          <w:i/>
          <w:sz w:val="22"/>
          <w:szCs w:val="22"/>
        </w:rPr>
        <w:t>Firma del recurrente, en su caso, cuando se presente por escrito, requisito sin el cual se dará trámite al recurso.</w:t>
      </w:r>
    </w:p>
    <w:p w:rsidR="00D5113B" w:rsidRPr="00124A2A" w:rsidRDefault="00D5113B" w:rsidP="00D5113B">
      <w:pPr>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 xml:space="preserve">Adicionalmente, se podrán anexar las pruebas y demás elementos que considere procedentes someter a juicio del Instituto. </w:t>
      </w:r>
    </w:p>
    <w:p w:rsidR="00D5113B" w:rsidRPr="00124A2A" w:rsidRDefault="00D5113B" w:rsidP="00D5113B">
      <w:pPr>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 xml:space="preserve">En ningún caso será necesario que el particular ratifique el recurso de revisión interpuesto. </w:t>
      </w:r>
    </w:p>
    <w:p w:rsidR="00D5113B" w:rsidRPr="00124A2A" w:rsidRDefault="00D5113B" w:rsidP="00D5113B">
      <w:pPr>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u w:val="single"/>
        </w:rPr>
        <w:t xml:space="preserve">En caso de </w:t>
      </w:r>
      <w:r w:rsidRPr="00124A2A">
        <w:rPr>
          <w:rFonts w:ascii="Palatino Linotype" w:hAnsi="Palatino Linotype" w:cs="Arial"/>
          <w:b/>
          <w:i/>
          <w:color w:val="222222"/>
          <w:sz w:val="22"/>
          <w:szCs w:val="22"/>
          <w:u w:val="single"/>
          <w:lang w:eastAsia="es-MX"/>
        </w:rPr>
        <w:t>que</w:t>
      </w:r>
      <w:r w:rsidRPr="00124A2A">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124A2A">
        <w:rPr>
          <w:rFonts w:ascii="Palatino Linotype" w:hAnsi="Palatino Linotype"/>
          <w:i/>
          <w:sz w:val="22"/>
          <w:szCs w:val="22"/>
        </w:rPr>
        <w:t>, IV, VII y VIII.</w:t>
      </w:r>
      <w:r w:rsidRPr="00124A2A">
        <w:rPr>
          <w:rFonts w:ascii="Palatino Linotype" w:hAnsi="Palatino Linotype"/>
          <w:b/>
          <w:i/>
          <w:sz w:val="22"/>
          <w:szCs w:val="22"/>
        </w:rPr>
        <w:t>”</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124A2A">
        <w:rPr>
          <w:rFonts w:ascii="Palatino Linotype" w:hAnsi="Palatino Linotype"/>
          <w:b/>
        </w:rPr>
        <w:t>SAIMEX</w:t>
      </w:r>
      <w:r w:rsidRPr="00124A2A">
        <w:rPr>
          <w:rFonts w:ascii="Palatino Linotype" w:hAnsi="Palatino Linotype"/>
        </w:rPr>
        <w:t xml:space="preserve"> se desprende que la parte solicitante y la ahora </w:t>
      </w:r>
      <w:r w:rsidRPr="00124A2A">
        <w:rPr>
          <w:rFonts w:ascii="Palatino Linotype" w:hAnsi="Palatino Linotype"/>
          <w:b/>
        </w:rPr>
        <w:t>RECURRENTE</w:t>
      </w:r>
      <w:r w:rsidRPr="00124A2A">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5113B" w:rsidRPr="00124A2A" w:rsidRDefault="00D5113B" w:rsidP="00D5113B">
      <w:pPr>
        <w:autoSpaceDE w:val="0"/>
        <w:autoSpaceDN w:val="0"/>
        <w:adjustRightInd w:val="0"/>
        <w:spacing w:before="240" w:after="240" w:line="360" w:lineRule="auto"/>
        <w:ind w:right="-91"/>
        <w:jc w:val="both"/>
        <w:rPr>
          <w:rFonts w:ascii="Palatino Linotype" w:hAnsi="Palatino Linotype" w:cs="Arial"/>
          <w:color w:val="000000"/>
        </w:rPr>
      </w:pPr>
      <w:r w:rsidRPr="00124A2A">
        <w:rPr>
          <w:rFonts w:ascii="Palatino Linotype" w:hAnsi="Palatino Linotype"/>
        </w:rPr>
        <w:t xml:space="preserve">Empero, debe destacarse que el artículo 15 de </w:t>
      </w:r>
      <w:r w:rsidRPr="00124A2A">
        <w:rPr>
          <w:rFonts w:ascii="Palatino Linotype" w:hAnsi="Palatino Linotype" w:cs="Arial"/>
          <w:lang w:eastAsia="es-MX"/>
        </w:rPr>
        <w:t xml:space="preserve">Ley de Transparencia y Acceso a la Información Pública del Estado de México y Municipios </w:t>
      </w:r>
      <w:r w:rsidRPr="00124A2A">
        <w:rPr>
          <w:rFonts w:ascii="Palatino Linotype" w:hAnsi="Palatino Linotype" w:cs="Arial"/>
          <w:iCs/>
        </w:rPr>
        <w:t xml:space="preserve">prevé que </w:t>
      </w:r>
      <w:r w:rsidRPr="00124A2A">
        <w:rPr>
          <w:rFonts w:ascii="Palatino Linotype" w:hAnsi="Palatino Linotype"/>
        </w:rPr>
        <w:t xml:space="preserve">toda persona tendrá acceso a la información </w:t>
      </w:r>
      <w:r w:rsidRPr="00124A2A">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124A2A">
        <w:rPr>
          <w:rFonts w:ascii="Palatino Linotype" w:hAnsi="Palatino Linotype" w:cs="Arial"/>
          <w:i/>
          <w:color w:val="000000"/>
        </w:rPr>
        <w:t>sine qua non</w:t>
      </w:r>
      <w:r w:rsidRPr="00124A2A">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13B" w:rsidRPr="00124A2A" w:rsidRDefault="00D5113B" w:rsidP="00D5113B">
      <w:pPr>
        <w:spacing w:line="276" w:lineRule="auto"/>
        <w:ind w:left="851" w:right="992"/>
        <w:jc w:val="center"/>
        <w:rPr>
          <w:rFonts w:ascii="Palatino Linotype" w:hAnsi="Palatino Linotype" w:cs="Arial"/>
          <w:b/>
          <w:i/>
          <w:sz w:val="22"/>
          <w:szCs w:val="22"/>
        </w:rPr>
      </w:pPr>
      <w:r w:rsidRPr="00124A2A">
        <w:rPr>
          <w:rFonts w:ascii="Palatino Linotype" w:hAnsi="Palatino Linotype" w:cs="Arial"/>
          <w:b/>
          <w:i/>
          <w:sz w:val="22"/>
          <w:szCs w:val="22"/>
        </w:rPr>
        <w:t>Constitución Política de los Estados Unidos Mexicanos</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b/>
          <w:i/>
          <w:sz w:val="22"/>
          <w:szCs w:val="22"/>
        </w:rPr>
        <w:t>“Artículo 6o.</w:t>
      </w:r>
      <w:r w:rsidRPr="00124A2A">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24A2A">
        <w:rPr>
          <w:rFonts w:ascii="Palatino Linotype" w:hAnsi="Palatino Linotype" w:cs="Arial"/>
          <w:b/>
          <w:i/>
          <w:sz w:val="22"/>
          <w:szCs w:val="22"/>
        </w:rPr>
        <w:t>El derecho a la información será garantizado por el Estado.</w:t>
      </w:r>
      <w:r w:rsidRPr="00124A2A">
        <w:rPr>
          <w:rFonts w:ascii="Palatino Linotype" w:hAnsi="Palatino Linotype" w:cs="Arial"/>
          <w:i/>
          <w:sz w:val="22"/>
          <w:szCs w:val="22"/>
        </w:rPr>
        <w:t xml:space="preserve"> </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Para efectos de lo dispuesto en el presente artículo se observará lo siguiente:</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D5113B" w:rsidRPr="00124A2A" w:rsidRDefault="00D5113B" w:rsidP="00D5113B">
      <w:pPr>
        <w:spacing w:line="276" w:lineRule="auto"/>
        <w:ind w:left="851" w:right="992"/>
        <w:jc w:val="both"/>
        <w:rPr>
          <w:rFonts w:ascii="Palatino Linotype" w:hAnsi="Palatino Linotype" w:cs="Arial"/>
          <w:i/>
          <w:sz w:val="22"/>
          <w:szCs w:val="22"/>
          <w:u w:val="single"/>
        </w:rPr>
      </w:pPr>
      <w:r w:rsidRPr="00124A2A">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II.    La información que se refiere a la vida privada y los datos personales será protegida en los términos y con las excepciones que fijen las leyes.</w:t>
      </w:r>
    </w:p>
    <w:p w:rsidR="00D5113B" w:rsidRPr="00124A2A" w:rsidRDefault="00D5113B" w:rsidP="00D5113B">
      <w:pPr>
        <w:spacing w:line="276" w:lineRule="auto"/>
        <w:ind w:left="851" w:right="992"/>
        <w:jc w:val="both"/>
        <w:rPr>
          <w:rFonts w:ascii="Palatino Linotype" w:hAnsi="Palatino Linotype" w:cs="Arial"/>
          <w:i/>
          <w:sz w:val="22"/>
          <w:szCs w:val="22"/>
          <w:u w:val="single"/>
        </w:rPr>
      </w:pPr>
      <w:r w:rsidRPr="00124A2A">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D5113B" w:rsidRPr="00124A2A" w:rsidRDefault="00D5113B" w:rsidP="00D5113B">
      <w:pPr>
        <w:spacing w:line="276" w:lineRule="auto"/>
        <w:ind w:left="851" w:right="992"/>
        <w:jc w:val="both"/>
        <w:rPr>
          <w:rFonts w:ascii="Palatino Linotype" w:hAnsi="Palatino Linotype" w:cs="Arial"/>
          <w:i/>
          <w:sz w:val="22"/>
          <w:szCs w:val="22"/>
          <w:u w:val="single"/>
        </w:rPr>
      </w:pPr>
      <w:r w:rsidRPr="00124A2A">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13B" w:rsidRPr="00124A2A" w:rsidRDefault="00D5113B" w:rsidP="00D5113B">
      <w:pPr>
        <w:spacing w:line="276" w:lineRule="auto"/>
        <w:ind w:left="851" w:right="992"/>
        <w:jc w:val="both"/>
        <w:rPr>
          <w:rFonts w:ascii="Palatino Linotype" w:hAnsi="Palatino Linotype" w:cs="Arial"/>
          <w:i/>
          <w:sz w:val="22"/>
          <w:szCs w:val="22"/>
          <w:u w:val="single"/>
        </w:rPr>
      </w:pPr>
      <w:r w:rsidRPr="00124A2A">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VII. La inobservancia a las disposiciones en materia de acceso a la información pública será sancionada en los términos que dispongan las leyes.</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i/>
          <w:sz w:val="22"/>
          <w:szCs w:val="22"/>
        </w:rPr>
        <w:t>…</w:t>
      </w:r>
    </w:p>
    <w:p w:rsidR="00D5113B" w:rsidRPr="00124A2A" w:rsidRDefault="00D5113B" w:rsidP="00D5113B">
      <w:pPr>
        <w:spacing w:line="276" w:lineRule="auto"/>
        <w:ind w:left="851" w:right="992"/>
        <w:jc w:val="both"/>
        <w:rPr>
          <w:rFonts w:ascii="Palatino Linotype" w:hAnsi="Palatino Linotype" w:cs="Arial"/>
          <w:i/>
          <w:color w:val="000000"/>
          <w:sz w:val="22"/>
          <w:szCs w:val="22"/>
          <w:lang w:eastAsia="es-MX"/>
        </w:rPr>
      </w:pPr>
      <w:r w:rsidRPr="00124A2A">
        <w:rPr>
          <w:rFonts w:ascii="Palatino Linotype" w:hAnsi="Palatino Linotype" w:cs="Arial"/>
          <w:i/>
          <w:sz w:val="22"/>
          <w:szCs w:val="22"/>
          <w:u w:val="single"/>
        </w:rPr>
        <w:t>La ley establecerá aquella información que se considere reservada o confidencial.</w:t>
      </w:r>
      <w:r w:rsidRPr="00124A2A">
        <w:rPr>
          <w:rFonts w:ascii="Palatino Linotype" w:hAnsi="Palatino Linotype" w:cs="Arial"/>
          <w:b/>
          <w:i/>
          <w:sz w:val="22"/>
          <w:szCs w:val="22"/>
        </w:rPr>
        <w:t>”</w:t>
      </w:r>
      <w:r w:rsidRPr="00124A2A">
        <w:rPr>
          <w:rFonts w:ascii="Palatino Linotype" w:hAnsi="Palatino Linotype" w:cs="Arial"/>
          <w:i/>
          <w:color w:val="000000"/>
          <w:sz w:val="22"/>
          <w:szCs w:val="22"/>
          <w:lang w:eastAsia="es-MX"/>
        </w:rPr>
        <w:t xml:space="preserve"> </w:t>
      </w:r>
    </w:p>
    <w:p w:rsidR="00D5113B" w:rsidRPr="00124A2A" w:rsidRDefault="00D5113B" w:rsidP="00D5113B">
      <w:pPr>
        <w:spacing w:line="276" w:lineRule="auto"/>
        <w:ind w:left="851" w:right="992"/>
        <w:jc w:val="center"/>
        <w:rPr>
          <w:rFonts w:ascii="Palatino Linotype" w:hAnsi="Palatino Linotype" w:cs="Arial"/>
          <w:b/>
          <w:i/>
          <w:sz w:val="22"/>
          <w:szCs w:val="22"/>
        </w:rPr>
      </w:pPr>
      <w:r w:rsidRPr="00124A2A">
        <w:rPr>
          <w:rFonts w:ascii="Palatino Linotype" w:hAnsi="Palatino Linotype" w:cs="Arial"/>
          <w:b/>
          <w:i/>
          <w:sz w:val="22"/>
          <w:szCs w:val="22"/>
        </w:rPr>
        <w:t>Constitución Política del Estado Libre y Soberano de México</w:t>
      </w:r>
    </w:p>
    <w:p w:rsidR="00D5113B" w:rsidRPr="00124A2A" w:rsidRDefault="00D5113B" w:rsidP="00D5113B">
      <w:pPr>
        <w:spacing w:line="276" w:lineRule="auto"/>
        <w:ind w:left="851" w:right="992"/>
        <w:jc w:val="both"/>
        <w:rPr>
          <w:rFonts w:ascii="Palatino Linotype" w:hAnsi="Palatino Linotype" w:cs="Arial"/>
          <w:b/>
          <w:i/>
          <w:sz w:val="22"/>
          <w:szCs w:val="22"/>
        </w:rPr>
      </w:pPr>
      <w:r w:rsidRPr="00124A2A">
        <w:rPr>
          <w:rFonts w:ascii="Palatino Linotype" w:hAnsi="Palatino Linotype" w:cs="Arial"/>
          <w:b/>
          <w:i/>
          <w:sz w:val="22"/>
          <w:szCs w:val="22"/>
        </w:rPr>
        <w:t xml:space="preserve">“Artículo 5.  … </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b/>
          <w:i/>
          <w:sz w:val="22"/>
          <w:szCs w:val="22"/>
        </w:rPr>
        <w:t>El derecho a la información será garantizado por el Estado</w:t>
      </w:r>
      <w:r w:rsidRPr="00124A2A">
        <w:rPr>
          <w:rFonts w:ascii="Palatino Linotype" w:hAnsi="Palatino Linotype"/>
          <w:i/>
          <w:sz w:val="22"/>
          <w:szCs w:val="22"/>
        </w:rPr>
        <w:t xml:space="preserve">. La ley establecerá las previsiones que permitan asegurar la protección, el respeto y la difusión de este derecho. </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Este derecho se regirá por los principios y bases siguientes:</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24A2A">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D5113B" w:rsidRPr="00124A2A" w:rsidRDefault="00D5113B" w:rsidP="00D5113B">
      <w:pPr>
        <w:pStyle w:val="Prrafodelista"/>
        <w:spacing w:line="276" w:lineRule="auto"/>
        <w:ind w:left="851" w:right="992"/>
        <w:jc w:val="both"/>
        <w:rPr>
          <w:rFonts w:ascii="Palatino Linotype" w:hAnsi="Palatino Linotype"/>
          <w:b/>
          <w:i/>
          <w:sz w:val="22"/>
          <w:szCs w:val="22"/>
        </w:rPr>
      </w:pPr>
      <w:r w:rsidRPr="00124A2A">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5113B" w:rsidRPr="00124A2A" w:rsidRDefault="00D5113B" w:rsidP="00D5113B">
      <w:pPr>
        <w:pStyle w:val="Prrafodelista"/>
        <w:spacing w:line="276" w:lineRule="auto"/>
        <w:ind w:left="851" w:right="992"/>
        <w:jc w:val="both"/>
        <w:rPr>
          <w:rFonts w:ascii="Palatino Linotype" w:hAnsi="Palatino Linotype"/>
          <w:i/>
          <w:sz w:val="22"/>
          <w:szCs w:val="22"/>
        </w:rPr>
      </w:pPr>
      <w:r w:rsidRPr="00124A2A">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124A2A">
        <w:rPr>
          <w:rFonts w:ascii="Palatino Linotype" w:hAnsi="Palatino Linotype"/>
          <w:b/>
          <w:i/>
          <w:sz w:val="22"/>
          <w:szCs w:val="22"/>
        </w:rPr>
        <w:t>”</w:t>
      </w:r>
    </w:p>
    <w:p w:rsidR="00D5113B" w:rsidRPr="00124A2A" w:rsidRDefault="00D5113B" w:rsidP="00D5113B">
      <w:pPr>
        <w:spacing w:line="276" w:lineRule="auto"/>
        <w:ind w:left="851" w:right="992"/>
        <w:jc w:val="both"/>
        <w:rPr>
          <w:rFonts w:ascii="Palatino Linotype" w:hAnsi="Palatino Linotype"/>
          <w:sz w:val="22"/>
          <w:szCs w:val="22"/>
        </w:rPr>
      </w:pPr>
      <w:r w:rsidRPr="00124A2A">
        <w:rPr>
          <w:rFonts w:ascii="Palatino Linotype" w:hAnsi="Palatino Linotype"/>
          <w:sz w:val="22"/>
          <w:szCs w:val="22"/>
        </w:rPr>
        <w:t>(Énfasis añadido)</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Por otra parte, del contenido del artículo 1 de la Constitución Política de los Estados Unidos Mexicanos, se destaca lo siguiente:</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b/>
          <w:i/>
          <w:sz w:val="22"/>
          <w:szCs w:val="22"/>
        </w:rPr>
        <w:t>“Artículo 1o</w:t>
      </w:r>
      <w:r w:rsidRPr="00124A2A">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13B" w:rsidRPr="00124A2A" w:rsidRDefault="00D5113B" w:rsidP="00D5113B">
      <w:pPr>
        <w:spacing w:line="276" w:lineRule="auto"/>
        <w:ind w:left="851" w:right="992"/>
        <w:jc w:val="both"/>
        <w:rPr>
          <w:rFonts w:ascii="Palatino Linotype" w:hAnsi="Palatino Linotype" w:cs="Arial"/>
          <w:b/>
          <w:i/>
          <w:sz w:val="22"/>
          <w:szCs w:val="22"/>
        </w:rPr>
      </w:pPr>
      <w:r w:rsidRPr="00124A2A">
        <w:rPr>
          <w:rFonts w:ascii="Palatino Linotype" w:hAnsi="Palatino Linotype" w:cs="Arial"/>
          <w:b/>
          <w:i/>
          <w:sz w:val="22"/>
          <w:szCs w:val="22"/>
          <w:u w:val="single"/>
        </w:rPr>
        <w:t>Las normas relativas a los derechos humanos se interpretarán</w:t>
      </w:r>
      <w:r w:rsidRPr="00124A2A">
        <w:rPr>
          <w:rFonts w:ascii="Palatino Linotype" w:hAnsi="Palatino Linotype" w:cs="Arial"/>
          <w:i/>
          <w:sz w:val="22"/>
          <w:szCs w:val="22"/>
        </w:rPr>
        <w:t xml:space="preserve"> de conformidad con esta Constitución y con los tratados internacionales de la </w:t>
      </w:r>
      <w:r w:rsidRPr="00124A2A">
        <w:rPr>
          <w:rFonts w:ascii="Palatino Linotype" w:hAnsi="Palatino Linotype" w:cs="Arial"/>
          <w:b/>
          <w:i/>
          <w:sz w:val="22"/>
          <w:szCs w:val="22"/>
        </w:rPr>
        <w:t xml:space="preserve">materia </w:t>
      </w:r>
      <w:r w:rsidRPr="00124A2A">
        <w:rPr>
          <w:rFonts w:ascii="Palatino Linotype" w:hAnsi="Palatino Linotype" w:cs="Arial"/>
          <w:b/>
          <w:i/>
          <w:sz w:val="22"/>
          <w:szCs w:val="22"/>
          <w:u w:val="single"/>
        </w:rPr>
        <w:t>favoreciendo en todo tiempo a las personas la protección más amplia</w:t>
      </w:r>
      <w:r w:rsidRPr="00124A2A">
        <w:rPr>
          <w:rFonts w:ascii="Palatino Linotype" w:hAnsi="Palatino Linotype" w:cs="Arial"/>
          <w:b/>
          <w:i/>
          <w:sz w:val="22"/>
          <w:szCs w:val="22"/>
        </w:rPr>
        <w:t>.</w:t>
      </w:r>
    </w:p>
    <w:p w:rsidR="00D5113B" w:rsidRPr="00124A2A" w:rsidRDefault="00D5113B" w:rsidP="00D5113B">
      <w:pPr>
        <w:spacing w:line="276" w:lineRule="auto"/>
        <w:ind w:left="851" w:right="992"/>
        <w:jc w:val="both"/>
        <w:rPr>
          <w:rFonts w:ascii="Palatino Linotype" w:hAnsi="Palatino Linotype" w:cs="Arial"/>
          <w:i/>
          <w:sz w:val="22"/>
          <w:szCs w:val="22"/>
        </w:rPr>
      </w:pPr>
      <w:r w:rsidRPr="00124A2A">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24A2A">
        <w:rPr>
          <w:rFonts w:ascii="Palatino Linotype" w:hAnsi="Palatino Linotype" w:cs="Arial"/>
          <w:i/>
          <w:sz w:val="22"/>
          <w:szCs w:val="22"/>
        </w:rPr>
        <w:t>. En consecuencia, el Estado deberá prevenir, investigar, sancionar y reparar las violaciones a los derechos humanos, en los términos que establezca la ley.</w:t>
      </w:r>
      <w:r w:rsidRPr="00124A2A">
        <w:rPr>
          <w:rFonts w:ascii="Palatino Linotype" w:hAnsi="Palatino Linotype" w:cs="Arial"/>
          <w:b/>
          <w:i/>
          <w:sz w:val="22"/>
          <w:szCs w:val="22"/>
        </w:rPr>
        <w:t>”</w:t>
      </w:r>
    </w:p>
    <w:p w:rsidR="00D5113B" w:rsidRPr="00124A2A" w:rsidRDefault="00D5113B" w:rsidP="00D5113B">
      <w:pPr>
        <w:spacing w:line="276" w:lineRule="auto"/>
        <w:ind w:left="851" w:right="992"/>
        <w:jc w:val="both"/>
        <w:rPr>
          <w:rFonts w:ascii="Palatino Linotype" w:hAnsi="Palatino Linotype"/>
          <w:sz w:val="22"/>
          <w:szCs w:val="22"/>
        </w:rPr>
      </w:pPr>
      <w:r w:rsidRPr="00124A2A">
        <w:rPr>
          <w:rFonts w:ascii="Palatino Linotype" w:hAnsi="Palatino Linotype"/>
          <w:sz w:val="22"/>
          <w:szCs w:val="22"/>
        </w:rPr>
        <w:t>(Énfasis añadido)</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Robustece lo anterior, el Criterio 6/2014 del entonces Instituto Federal de Acceso a la Información y Protección de Datos (IFAI), ahora INAI, el cual se reproduce para una mayor referencia:</w:t>
      </w:r>
    </w:p>
    <w:p w:rsidR="00D5113B" w:rsidRPr="00124A2A" w:rsidRDefault="00D5113B" w:rsidP="00D5113B">
      <w:pPr>
        <w:spacing w:before="240" w:after="240" w:line="276" w:lineRule="auto"/>
        <w:ind w:left="851" w:right="992"/>
        <w:jc w:val="both"/>
        <w:rPr>
          <w:rFonts w:ascii="Palatino Linotype" w:hAnsi="Palatino Linotype" w:cs="Arial"/>
          <w:i/>
          <w:sz w:val="22"/>
          <w:szCs w:val="22"/>
        </w:rPr>
      </w:pPr>
      <w:r w:rsidRPr="00124A2A">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24A2A">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 xml:space="preserve">En ese orden de ideas, se estima que el requerimiento relativo al nombre como presupuesto de </w:t>
      </w:r>
      <w:proofErr w:type="spellStart"/>
      <w:r w:rsidRPr="00124A2A">
        <w:rPr>
          <w:rFonts w:ascii="Palatino Linotype" w:hAnsi="Palatino Linotype"/>
        </w:rPr>
        <w:t>procedibilidad</w:t>
      </w:r>
      <w:proofErr w:type="spellEnd"/>
      <w:r w:rsidRPr="00124A2A">
        <w:rPr>
          <w:rFonts w:ascii="Palatino Linotype" w:hAnsi="Palatino Linotype"/>
        </w:rPr>
        <w:t xml:space="preserve"> podría limitar el ejercicio del derecho de acceso a la información pública, debido a que el hecho de solicitar la identificación de </w:t>
      </w:r>
      <w:r w:rsidR="00E50C56" w:rsidRPr="00124A2A">
        <w:rPr>
          <w:rFonts w:ascii="Palatino Linotype" w:hAnsi="Palatino Linotype"/>
          <w:b/>
        </w:rPr>
        <w:t>LA</w:t>
      </w:r>
      <w:r w:rsidRPr="00124A2A">
        <w:rPr>
          <w:rFonts w:ascii="Palatino Linotype" w:hAnsi="Palatino Linotype"/>
          <w:b/>
        </w:rPr>
        <w:t xml:space="preserve"> RECURRENTE</w:t>
      </w:r>
      <w:r w:rsidRPr="00124A2A">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5113B" w:rsidRPr="00124A2A" w:rsidRDefault="00D5113B" w:rsidP="00D5113B">
      <w:pPr>
        <w:spacing w:before="240" w:after="240" w:line="360" w:lineRule="auto"/>
        <w:jc w:val="both"/>
        <w:rPr>
          <w:rFonts w:ascii="Palatino Linotype" w:hAnsi="Palatino Linotype"/>
        </w:rPr>
      </w:pPr>
      <w:r w:rsidRPr="00124A2A">
        <w:rPr>
          <w:rFonts w:ascii="Palatino Linotype" w:hAnsi="Palatino Linotype"/>
        </w:rPr>
        <w:t xml:space="preserve">En consecuencia, dado lo expuesto y fundado con anterioridad, se estima que el requisito relativo al nombre de </w:t>
      </w:r>
      <w:r w:rsidR="00E50C56" w:rsidRPr="00124A2A">
        <w:rPr>
          <w:rFonts w:ascii="Palatino Linotype" w:hAnsi="Palatino Linotype"/>
          <w:b/>
        </w:rPr>
        <w:t>LA</w:t>
      </w:r>
      <w:r w:rsidRPr="00124A2A">
        <w:rPr>
          <w:rFonts w:ascii="Palatino Linotype" w:hAnsi="Palatino Linotype"/>
          <w:b/>
        </w:rPr>
        <w:t xml:space="preserve"> RECURRENTE</w:t>
      </w:r>
      <w:r w:rsidRPr="00124A2A">
        <w:rPr>
          <w:rFonts w:ascii="Palatino Linotype" w:hAnsi="Palatino Linotype"/>
        </w:rPr>
        <w:t xml:space="preserve"> no constituye un presupuesto indispensable de </w:t>
      </w:r>
      <w:proofErr w:type="spellStart"/>
      <w:r w:rsidRPr="00124A2A">
        <w:rPr>
          <w:rFonts w:ascii="Palatino Linotype" w:hAnsi="Palatino Linotype"/>
        </w:rPr>
        <w:t>procedibilidad</w:t>
      </w:r>
      <w:proofErr w:type="spellEnd"/>
      <w:r w:rsidRPr="00124A2A">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00E50C56" w:rsidRPr="00124A2A">
        <w:rPr>
          <w:rFonts w:ascii="Palatino Linotype" w:hAnsi="Palatino Linotype"/>
          <w:b/>
        </w:rPr>
        <w:t>LA</w:t>
      </w:r>
      <w:r w:rsidRPr="00124A2A">
        <w:rPr>
          <w:rFonts w:ascii="Palatino Linotype" w:hAnsi="Palatino Linotype"/>
          <w:b/>
        </w:rPr>
        <w:t xml:space="preserve"> RECURRENTE</w:t>
      </w:r>
      <w:r w:rsidRPr="00124A2A">
        <w:rPr>
          <w:rFonts w:ascii="Palatino Linotype" w:hAnsi="Palatino Linotype"/>
        </w:rPr>
        <w:t>, es la misma persona que realizó la solicitud de acceso a la información pública que ahora se impugna.</w:t>
      </w:r>
    </w:p>
    <w:p w:rsidR="00D5113B" w:rsidRPr="00124A2A" w:rsidRDefault="00D5113B" w:rsidP="00D5113B">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rPr>
      </w:pPr>
      <w:r w:rsidRPr="00124A2A">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 </w:t>
      </w:r>
      <w:r w:rsidRPr="00124A2A">
        <w:rPr>
          <w:rFonts w:ascii="Palatino Linotype" w:hAnsi="Palatino Linotype"/>
          <w:b/>
        </w:rPr>
        <w:t>LA</w:t>
      </w:r>
      <w:r w:rsidRPr="00124A2A">
        <w:rPr>
          <w:rFonts w:ascii="Palatino Linotype" w:hAnsi="Palatino Linotype"/>
        </w:rPr>
        <w:t xml:space="preserve"> </w:t>
      </w:r>
      <w:r w:rsidRPr="00124A2A">
        <w:rPr>
          <w:rFonts w:ascii="Palatino Linotype" w:hAnsi="Palatino Linotype"/>
          <w:b/>
        </w:rPr>
        <w:t>RECURRENTE</w:t>
      </w:r>
      <w:r w:rsidRPr="00124A2A">
        <w:rPr>
          <w:rFonts w:ascii="Palatino Linotype" w:hAnsi="Palatino Linotype"/>
        </w:rPr>
        <w:t xml:space="preserve">, por lo que en el presente caso, al haber sido presentado el recurso de revisión vía </w:t>
      </w:r>
      <w:r w:rsidRPr="00124A2A">
        <w:rPr>
          <w:rFonts w:ascii="Palatino Linotype" w:hAnsi="Palatino Linotype"/>
          <w:b/>
        </w:rPr>
        <w:t>SAIMEX</w:t>
      </w:r>
      <w:r w:rsidRPr="00124A2A">
        <w:rPr>
          <w:rFonts w:ascii="Palatino Linotype" w:hAnsi="Palatino Linotype"/>
        </w:rPr>
        <w:t>, dicho requisito resulta innecesario.</w:t>
      </w:r>
    </w:p>
    <w:p w:rsidR="008001BA" w:rsidRPr="00124A2A" w:rsidRDefault="008001BA" w:rsidP="00194604">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8D3A64" w:rsidRPr="00124A2A" w:rsidRDefault="008D3A64" w:rsidP="00194604">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4A1D28" w:rsidRPr="00124A2A" w:rsidRDefault="008D3A64" w:rsidP="004A1D28">
      <w:pPr>
        <w:spacing w:before="240" w:after="240" w:line="360" w:lineRule="auto"/>
        <w:jc w:val="both"/>
        <w:rPr>
          <w:rFonts w:ascii="Palatino Linotype" w:hAnsi="Palatino Linotype" w:cs="Arial"/>
        </w:rPr>
      </w:pPr>
      <w:r w:rsidRPr="00124A2A">
        <w:rPr>
          <w:rFonts w:ascii="Palatino Linotype" w:hAnsi="Palatino Linotype" w:cs="Arial"/>
          <w:b/>
          <w:sz w:val="28"/>
          <w:szCs w:val="28"/>
        </w:rPr>
        <w:t>QUINTO.</w:t>
      </w:r>
      <w:r w:rsidRPr="00124A2A">
        <w:rPr>
          <w:rFonts w:ascii="Palatino Linotype" w:hAnsi="Palatino Linotype" w:cs="Arial"/>
          <w:b/>
        </w:rPr>
        <w:t xml:space="preserve"> </w:t>
      </w:r>
      <w:r w:rsidRPr="00124A2A">
        <w:rPr>
          <w:rFonts w:ascii="Palatino Linotype" w:hAnsi="Palatino Linotype" w:cs="Arial"/>
          <w:b/>
          <w:color w:val="000000" w:themeColor="text1"/>
        </w:rPr>
        <w:t>Estudio y resolución del asunto.</w:t>
      </w:r>
      <w:r w:rsidR="00DB76A7" w:rsidRPr="00124A2A">
        <w:rPr>
          <w:rFonts w:ascii="Palatino Linotype" w:hAnsi="Palatino Linotype" w:cs="Arial"/>
        </w:rPr>
        <w:t xml:space="preserve"> </w:t>
      </w:r>
      <w:r w:rsidR="004A1D28" w:rsidRPr="00124A2A">
        <w:rPr>
          <w:rFonts w:ascii="Palatino Linotype" w:hAnsi="Palatino Linotype" w:cs="Arial"/>
        </w:rPr>
        <w:t xml:space="preserve">Una vez determinada la vía sobre la que versará el presente recurso, y previa revisión del expediente electrónico integrado en </w:t>
      </w:r>
      <w:r w:rsidR="004A1D28" w:rsidRPr="00124A2A">
        <w:rPr>
          <w:rFonts w:ascii="Palatino Linotype" w:hAnsi="Palatino Linotype" w:cs="Arial"/>
          <w:b/>
        </w:rPr>
        <w:t>EL SAIMEX</w:t>
      </w:r>
      <w:r w:rsidR="004A1D28" w:rsidRPr="00124A2A">
        <w:rPr>
          <w:rFonts w:ascii="Palatino Linotype" w:hAnsi="Palatino Linotype" w:cs="Arial"/>
        </w:rPr>
        <w:t xml:space="preserve"> con motivo de la solicitud de información y del recurso a que da origen, es conveniente analizar si la respuesta del </w:t>
      </w:r>
      <w:r w:rsidR="004A1D28" w:rsidRPr="00124A2A">
        <w:rPr>
          <w:rFonts w:ascii="Palatino Linotype" w:hAnsi="Palatino Linotype" w:cs="Arial"/>
          <w:b/>
          <w:lang w:val="es-MX" w:eastAsia="es-MX"/>
        </w:rPr>
        <w:t>SUJETO OBLIGADO</w:t>
      </w:r>
      <w:r w:rsidR="004A1D28" w:rsidRPr="00124A2A">
        <w:rPr>
          <w:rFonts w:ascii="Palatino Linotype" w:hAnsi="Palatino Linotype" w:cs="Arial"/>
        </w:rPr>
        <w:t xml:space="preserve"> cumple con los requisitos y procedimientos del derecho de acceso a la información pública.</w:t>
      </w:r>
    </w:p>
    <w:p w:rsidR="004A1D28" w:rsidRPr="00124A2A" w:rsidRDefault="004A1D28" w:rsidP="004A1D28">
      <w:pPr>
        <w:spacing w:before="240" w:after="240" w:line="360" w:lineRule="auto"/>
        <w:jc w:val="both"/>
        <w:rPr>
          <w:rFonts w:ascii="Palatino Linotype" w:hAnsi="Palatino Linotype" w:cs="Arial"/>
        </w:rPr>
      </w:pPr>
      <w:r w:rsidRPr="00124A2A">
        <w:rPr>
          <w:rFonts w:ascii="Palatino Linotype" w:hAnsi="Palatino Linotype" w:cs="Arial"/>
        </w:rPr>
        <w:t xml:space="preserve">Atento a ello, </w:t>
      </w:r>
      <w:r w:rsidRPr="00124A2A">
        <w:rPr>
          <w:rFonts w:ascii="Palatino Linotype" w:eastAsia="Arial Unicode MS" w:hAnsi="Palatino Linotype" w:cs="Arial"/>
        </w:rPr>
        <w:t xml:space="preserve">primeramente </w:t>
      </w:r>
      <w:r w:rsidRPr="00124A2A">
        <w:rPr>
          <w:rFonts w:ascii="Palatino Linotype" w:hAnsi="Palatino Linotype" w:cs="Arial"/>
        </w:rPr>
        <w:t>cabe precisar que el artículo 4, párrafo segundo de la Ley de Transparencia y Acceso a la Información Pública del Estado de México y Municipios, dispone:</w:t>
      </w:r>
    </w:p>
    <w:p w:rsidR="004A1D28" w:rsidRPr="00124A2A" w:rsidRDefault="004A1D28" w:rsidP="004A1D28">
      <w:pPr>
        <w:spacing w:before="120" w:after="120"/>
        <w:ind w:left="851" w:right="902"/>
        <w:jc w:val="both"/>
        <w:rPr>
          <w:rFonts w:ascii="Palatino Linotype" w:hAnsi="Palatino Linotype" w:cs="Arial"/>
          <w:i/>
          <w:color w:val="000000"/>
          <w:sz w:val="22"/>
          <w:szCs w:val="22"/>
        </w:rPr>
      </w:pPr>
      <w:r w:rsidRPr="00124A2A">
        <w:rPr>
          <w:rFonts w:ascii="Palatino Linotype" w:hAnsi="Palatino Linotype" w:cs="Arial"/>
          <w:b/>
          <w:i/>
          <w:sz w:val="22"/>
          <w:szCs w:val="22"/>
        </w:rPr>
        <w:t>“</w:t>
      </w:r>
      <w:r w:rsidRPr="00124A2A">
        <w:rPr>
          <w:rFonts w:ascii="Palatino Linotype" w:hAnsi="Palatino Linotype" w:cs="Arial"/>
          <w:b/>
          <w:i/>
          <w:color w:val="000000"/>
          <w:sz w:val="22"/>
          <w:szCs w:val="22"/>
        </w:rPr>
        <w:t xml:space="preserve">Artículo 4. </w:t>
      </w:r>
      <w:r w:rsidRPr="00124A2A">
        <w:rPr>
          <w:rFonts w:ascii="Palatino Linotype" w:hAnsi="Palatino Linotype" w:cs="Arial"/>
          <w:i/>
          <w:color w:val="000000"/>
          <w:sz w:val="22"/>
          <w:szCs w:val="22"/>
        </w:rPr>
        <w:t xml:space="preserve">… </w:t>
      </w:r>
    </w:p>
    <w:p w:rsidR="004A1D28" w:rsidRPr="00124A2A" w:rsidRDefault="004A1D28" w:rsidP="004A1D28">
      <w:pPr>
        <w:spacing w:before="120" w:after="120"/>
        <w:ind w:left="851" w:right="902"/>
        <w:jc w:val="both"/>
        <w:rPr>
          <w:rFonts w:ascii="Palatino Linotype" w:hAnsi="Palatino Linotype" w:cs="Arial"/>
          <w:i/>
          <w:color w:val="000000"/>
          <w:sz w:val="22"/>
          <w:szCs w:val="22"/>
        </w:rPr>
      </w:pPr>
      <w:r w:rsidRPr="00124A2A">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124A2A">
        <w:rPr>
          <w:rFonts w:ascii="Palatino Linotype" w:hAnsi="Palatino Linotype" w:cs="Arial"/>
          <w:i/>
          <w:sz w:val="22"/>
          <w:szCs w:val="22"/>
        </w:rPr>
        <w:t>...</w:t>
      </w:r>
      <w:r w:rsidRPr="00124A2A">
        <w:rPr>
          <w:rFonts w:ascii="Palatino Linotype" w:hAnsi="Palatino Linotype" w:cs="Arial"/>
          <w:b/>
          <w:i/>
          <w:sz w:val="22"/>
          <w:szCs w:val="22"/>
        </w:rPr>
        <w:t>”</w:t>
      </w:r>
    </w:p>
    <w:p w:rsidR="004A1D28" w:rsidRPr="00124A2A" w:rsidRDefault="004A1D28" w:rsidP="004A1D28">
      <w:pPr>
        <w:spacing w:before="240" w:after="240" w:line="360" w:lineRule="auto"/>
        <w:jc w:val="both"/>
        <w:rPr>
          <w:rFonts w:ascii="Palatino Linotype" w:hAnsi="Palatino Linotype" w:cs="Arial"/>
          <w:i/>
          <w:sz w:val="22"/>
          <w:szCs w:val="22"/>
        </w:rPr>
      </w:pPr>
      <w:r w:rsidRPr="00124A2A">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A1D28" w:rsidRPr="00124A2A" w:rsidRDefault="004A1D28" w:rsidP="004A1D28">
      <w:pPr>
        <w:spacing w:before="240" w:after="240" w:line="360" w:lineRule="auto"/>
        <w:jc w:val="both"/>
        <w:rPr>
          <w:rFonts w:ascii="Palatino Linotype" w:hAnsi="Palatino Linotype" w:cs="Arial"/>
        </w:rPr>
      </w:pPr>
      <w:r w:rsidRPr="00124A2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A1D28" w:rsidRPr="00124A2A" w:rsidRDefault="004A1D28" w:rsidP="004A1D28">
      <w:pPr>
        <w:spacing w:before="120" w:after="120"/>
        <w:ind w:left="851" w:right="902"/>
        <w:jc w:val="both"/>
        <w:rPr>
          <w:rFonts w:ascii="Palatino Linotype" w:hAnsi="Palatino Linotype" w:cs="Arial"/>
          <w:i/>
          <w:sz w:val="22"/>
          <w:szCs w:val="22"/>
        </w:rPr>
      </w:pPr>
      <w:r w:rsidRPr="00124A2A">
        <w:rPr>
          <w:rFonts w:ascii="Palatino Linotype" w:hAnsi="Palatino Linotype" w:cs="Arial"/>
          <w:b/>
          <w:i/>
          <w:sz w:val="22"/>
          <w:szCs w:val="22"/>
        </w:rPr>
        <w:t>“</w:t>
      </w:r>
      <w:r w:rsidRPr="00124A2A">
        <w:rPr>
          <w:rFonts w:ascii="Palatino Linotype" w:hAnsi="Palatino Linotype" w:cs="Arial"/>
          <w:b/>
          <w:i/>
          <w:color w:val="000000"/>
          <w:sz w:val="22"/>
          <w:szCs w:val="22"/>
        </w:rPr>
        <w:t>Artículo 12.</w:t>
      </w:r>
      <w:r w:rsidRPr="00124A2A">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A1D28" w:rsidRPr="00124A2A" w:rsidRDefault="004A1D28" w:rsidP="004A1D28">
      <w:pPr>
        <w:spacing w:before="120" w:after="120"/>
        <w:ind w:left="851" w:right="902"/>
        <w:jc w:val="both"/>
        <w:rPr>
          <w:rFonts w:ascii="Palatino Linotype" w:hAnsi="Palatino Linotype" w:cs="Arial"/>
          <w:i/>
          <w:sz w:val="22"/>
          <w:szCs w:val="22"/>
        </w:rPr>
      </w:pPr>
      <w:r w:rsidRPr="00124A2A">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24A2A">
        <w:rPr>
          <w:rFonts w:ascii="Palatino Linotype" w:hAnsi="Palatino Linotype" w:cs="Arial"/>
          <w:b/>
          <w:i/>
          <w:sz w:val="22"/>
          <w:szCs w:val="22"/>
        </w:rPr>
        <w:t>”</w:t>
      </w:r>
    </w:p>
    <w:p w:rsidR="004A1D28" w:rsidRPr="00124A2A" w:rsidRDefault="004A1D28" w:rsidP="004A1D28">
      <w:pPr>
        <w:spacing w:before="240" w:after="240" w:line="360" w:lineRule="auto"/>
        <w:jc w:val="both"/>
        <w:rPr>
          <w:rFonts w:ascii="Palatino Linotype" w:hAnsi="Palatino Linotype" w:cs="Arial"/>
          <w:color w:val="000000"/>
        </w:rPr>
      </w:pPr>
      <w:r w:rsidRPr="00124A2A">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124A2A">
        <w:rPr>
          <w:rFonts w:ascii="Palatino Linotype" w:hAnsi="Palatino Linotype" w:cs="Arial"/>
          <w:b/>
          <w:color w:val="000000"/>
        </w:rPr>
        <w:t xml:space="preserve"> </w:t>
      </w:r>
      <w:r w:rsidRPr="00124A2A">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124A2A">
        <w:rPr>
          <w:rFonts w:ascii="Palatino Linotype" w:hAnsi="Palatino Linotype" w:cs="Arial"/>
          <w:i/>
          <w:color w:val="000000"/>
        </w:rPr>
        <w:t>ad hoc</w:t>
      </w:r>
      <w:r w:rsidRPr="00124A2A">
        <w:rPr>
          <w:rFonts w:ascii="Palatino Linotype" w:hAnsi="Palatino Linotype" w:cs="Arial"/>
          <w:color w:val="000000"/>
        </w:rPr>
        <w:t>, para satisfacer el derecho de acceso a la información pública.</w:t>
      </w:r>
    </w:p>
    <w:p w:rsidR="004A1D28" w:rsidRPr="00124A2A" w:rsidRDefault="004A1D28" w:rsidP="004A1D28">
      <w:pPr>
        <w:spacing w:before="240" w:after="240" w:line="360" w:lineRule="auto"/>
        <w:jc w:val="both"/>
        <w:rPr>
          <w:rFonts w:ascii="Palatino Linotype" w:hAnsi="Palatino Linotype"/>
          <w:b/>
          <w:bCs/>
          <w:color w:val="000000"/>
        </w:rPr>
      </w:pPr>
      <w:r w:rsidRPr="00124A2A">
        <w:rPr>
          <w:rFonts w:ascii="Palatino Linotype" w:hAnsi="Palatino Linotype" w:cs="Arial"/>
          <w:color w:val="000000"/>
        </w:rPr>
        <w:t xml:space="preserve">Como apoyo a lo anterior, es aplicable el Criterio 03-17, emitido por </w:t>
      </w:r>
      <w:r w:rsidRPr="00124A2A">
        <w:rPr>
          <w:rFonts w:ascii="Palatino Linotype" w:eastAsia="Arial Unicode MS" w:hAnsi="Palatino Linotype" w:cs="Arial"/>
          <w:color w:val="000000"/>
        </w:rPr>
        <w:t>el Instituto Nacional de Transparencia, Acceso a la Información y Protección de Datos Personales,</w:t>
      </w:r>
      <w:r w:rsidRPr="00124A2A">
        <w:rPr>
          <w:rFonts w:ascii="Palatino Linotype" w:hAnsi="Palatino Linotype"/>
          <w:bCs/>
          <w:color w:val="000000"/>
        </w:rPr>
        <w:t xml:space="preserve"> que dice:</w:t>
      </w:r>
      <w:r w:rsidRPr="00124A2A">
        <w:rPr>
          <w:rFonts w:ascii="Palatino Linotype" w:hAnsi="Palatino Linotype"/>
          <w:b/>
          <w:bCs/>
          <w:color w:val="000000"/>
        </w:rPr>
        <w:t xml:space="preserve"> </w:t>
      </w:r>
    </w:p>
    <w:p w:rsidR="004A1D28" w:rsidRPr="00124A2A" w:rsidRDefault="004A1D28" w:rsidP="004A1D28">
      <w:pPr>
        <w:spacing w:before="120" w:after="120"/>
        <w:ind w:left="851" w:right="902"/>
        <w:jc w:val="both"/>
        <w:rPr>
          <w:rFonts w:ascii="Palatino Linotype" w:hAnsi="Palatino Linotype" w:cs="Arial"/>
          <w:i/>
          <w:color w:val="000000"/>
          <w:sz w:val="22"/>
          <w:szCs w:val="22"/>
        </w:rPr>
      </w:pPr>
      <w:r w:rsidRPr="00124A2A">
        <w:rPr>
          <w:rFonts w:ascii="Palatino Linotype" w:hAnsi="Palatino Linotype" w:cs="Arial"/>
          <w:b/>
          <w:i/>
          <w:color w:val="000000"/>
          <w:sz w:val="22"/>
          <w:szCs w:val="22"/>
        </w:rPr>
        <w:t>“No existe obligación de elaborar documentos ad hoc para atender las solicitudes de acceso a la información.</w:t>
      </w:r>
      <w:r w:rsidRPr="00124A2A">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A1D28" w:rsidRPr="00124A2A" w:rsidRDefault="004A1D28" w:rsidP="004A1D28">
      <w:pPr>
        <w:spacing w:before="120" w:after="120"/>
        <w:ind w:left="851" w:right="902"/>
        <w:jc w:val="both"/>
        <w:rPr>
          <w:rFonts w:ascii="Palatino Linotype" w:hAnsi="Palatino Linotype" w:cs="Arial"/>
          <w:i/>
          <w:color w:val="000000"/>
          <w:sz w:val="22"/>
          <w:szCs w:val="22"/>
        </w:rPr>
      </w:pPr>
      <w:r w:rsidRPr="00124A2A">
        <w:rPr>
          <w:rFonts w:ascii="Palatino Linotype" w:hAnsi="Palatino Linotype" w:cs="Arial"/>
          <w:i/>
          <w:color w:val="000000"/>
          <w:sz w:val="22"/>
          <w:szCs w:val="22"/>
        </w:rPr>
        <w:t xml:space="preserve">Resoluciones: </w:t>
      </w:r>
    </w:p>
    <w:p w:rsidR="004A1D28" w:rsidRPr="00124A2A" w:rsidRDefault="004A1D28" w:rsidP="004A1D28">
      <w:pPr>
        <w:spacing w:before="120" w:after="120"/>
        <w:ind w:left="851" w:right="902"/>
        <w:jc w:val="both"/>
        <w:rPr>
          <w:rFonts w:ascii="Palatino Linotype" w:hAnsi="Palatino Linotype" w:cs="Arial"/>
          <w:i/>
          <w:color w:val="000000"/>
          <w:sz w:val="22"/>
          <w:szCs w:val="22"/>
        </w:rPr>
      </w:pPr>
      <w:r w:rsidRPr="00124A2A">
        <w:rPr>
          <w:rFonts w:ascii="Palatino Linotype" w:hAnsi="Palatino Linotype" w:cs="Arial"/>
          <w:i/>
          <w:color w:val="000000"/>
          <w:sz w:val="22"/>
          <w:szCs w:val="22"/>
        </w:rPr>
        <w:sym w:font="Symbol" w:char="F0B7"/>
      </w:r>
      <w:r w:rsidRPr="00124A2A">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A1D28" w:rsidRPr="00124A2A" w:rsidRDefault="004A1D28" w:rsidP="004A1D28">
      <w:pPr>
        <w:spacing w:before="120" w:after="120"/>
        <w:ind w:left="851" w:right="902"/>
        <w:jc w:val="both"/>
        <w:rPr>
          <w:rFonts w:ascii="Palatino Linotype" w:hAnsi="Palatino Linotype" w:cs="Arial"/>
          <w:i/>
          <w:color w:val="000000"/>
          <w:sz w:val="22"/>
          <w:szCs w:val="22"/>
        </w:rPr>
      </w:pPr>
      <w:r w:rsidRPr="00124A2A">
        <w:rPr>
          <w:rFonts w:ascii="Palatino Linotype" w:hAnsi="Palatino Linotype" w:cs="Arial"/>
          <w:i/>
          <w:color w:val="000000"/>
          <w:sz w:val="22"/>
          <w:szCs w:val="22"/>
        </w:rPr>
        <w:sym w:font="Symbol" w:char="F0B7"/>
      </w:r>
      <w:r w:rsidRPr="00124A2A">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A1D28" w:rsidRPr="00124A2A" w:rsidRDefault="004A1D28" w:rsidP="004A1D28">
      <w:pPr>
        <w:spacing w:before="120" w:after="120"/>
        <w:ind w:left="851" w:right="902"/>
        <w:jc w:val="both"/>
        <w:rPr>
          <w:rFonts w:ascii="Palatino Linotype" w:hAnsi="Palatino Linotype" w:cs="Arial"/>
          <w:i/>
          <w:color w:val="000000"/>
          <w:sz w:val="22"/>
          <w:szCs w:val="22"/>
        </w:rPr>
      </w:pPr>
      <w:r w:rsidRPr="00124A2A">
        <w:rPr>
          <w:rFonts w:ascii="Palatino Linotype" w:hAnsi="Palatino Linotype" w:cs="Arial"/>
          <w:i/>
          <w:color w:val="000000"/>
          <w:sz w:val="22"/>
          <w:szCs w:val="22"/>
        </w:rPr>
        <w:sym w:font="Symbol" w:char="F0B7"/>
      </w:r>
      <w:r w:rsidRPr="00124A2A">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A1D28" w:rsidRPr="00124A2A" w:rsidRDefault="004A1D28" w:rsidP="004A1D28">
      <w:pPr>
        <w:spacing w:before="240" w:after="240" w:line="360" w:lineRule="auto"/>
        <w:jc w:val="both"/>
        <w:rPr>
          <w:rFonts w:ascii="Palatino Linotype" w:hAnsi="Palatino Linotype" w:cs="Arial"/>
          <w:color w:val="000000" w:themeColor="text1"/>
        </w:rPr>
      </w:pPr>
      <w:r w:rsidRPr="00124A2A">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124A2A">
        <w:rPr>
          <w:rFonts w:ascii="Palatino Linotype" w:hAnsi="Palatino Linotype" w:cs="Arial"/>
        </w:rPr>
        <w:t>generen</w:t>
      </w:r>
      <w:r w:rsidRPr="00124A2A">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A1D28" w:rsidRPr="00124A2A" w:rsidRDefault="004A1D28" w:rsidP="004A1D28">
      <w:pPr>
        <w:spacing w:before="240" w:after="240" w:line="360" w:lineRule="auto"/>
        <w:jc w:val="both"/>
        <w:rPr>
          <w:rFonts w:ascii="Palatino Linotype" w:hAnsi="Palatino Linotype" w:cs="Arial"/>
          <w:color w:val="000000" w:themeColor="text1"/>
        </w:rPr>
      </w:pPr>
      <w:r w:rsidRPr="00124A2A">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124A2A">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24A2A">
        <w:rPr>
          <w:rFonts w:ascii="Palatino Linotype" w:hAnsi="Palatino Linotype" w:cs="Arial"/>
          <w:color w:val="000000" w:themeColor="text1"/>
        </w:rPr>
        <w:t xml:space="preserve">; los que, </w:t>
      </w:r>
      <w:r w:rsidRPr="00124A2A">
        <w:rPr>
          <w:rFonts w:ascii="Palatino Linotype" w:hAnsi="Palatino Linotype" w:cs="Arial"/>
        </w:rPr>
        <w:t>podrán estar en cualquier medio, sea escrito, impreso, sonoro, visual, electrónico, informático u holográfico</w:t>
      </w:r>
      <w:r w:rsidRPr="00124A2A">
        <w:rPr>
          <w:rFonts w:ascii="Palatino Linotype" w:hAnsi="Palatino Linotype" w:cs="Arial"/>
          <w:color w:val="000000" w:themeColor="text1"/>
        </w:rPr>
        <w:t xml:space="preserve">, de conformidad con el artículo 3, fracción XI de la Ley de la materia, el cual dispone lo siguiente: </w:t>
      </w:r>
    </w:p>
    <w:p w:rsidR="004A1D28" w:rsidRPr="00124A2A" w:rsidRDefault="004A1D28" w:rsidP="004A1D28">
      <w:pPr>
        <w:spacing w:before="120" w:after="120"/>
        <w:ind w:left="851" w:right="901"/>
        <w:jc w:val="both"/>
        <w:rPr>
          <w:rFonts w:ascii="Palatino Linotype" w:hAnsi="Palatino Linotype" w:cs="Arial"/>
          <w:i/>
          <w:color w:val="000000"/>
          <w:sz w:val="22"/>
          <w:szCs w:val="22"/>
        </w:rPr>
      </w:pPr>
      <w:r w:rsidRPr="00124A2A">
        <w:rPr>
          <w:rFonts w:ascii="Palatino Linotype" w:hAnsi="Palatino Linotype" w:cs="Arial"/>
          <w:b/>
          <w:i/>
          <w:color w:val="000000"/>
          <w:sz w:val="22"/>
          <w:szCs w:val="22"/>
        </w:rPr>
        <w:t xml:space="preserve">“Artículo 3. </w:t>
      </w:r>
      <w:r w:rsidRPr="00124A2A">
        <w:rPr>
          <w:rFonts w:ascii="Palatino Linotype" w:hAnsi="Palatino Linotype" w:cs="Arial"/>
          <w:i/>
          <w:color w:val="000000"/>
          <w:sz w:val="22"/>
          <w:szCs w:val="22"/>
        </w:rPr>
        <w:t>Para los efectos de la presente Ley se entenderá por:</w:t>
      </w:r>
    </w:p>
    <w:p w:rsidR="004A1D28" w:rsidRPr="00124A2A" w:rsidRDefault="004A1D28" w:rsidP="004A1D28">
      <w:pPr>
        <w:spacing w:before="120" w:after="120"/>
        <w:ind w:left="851" w:right="850"/>
        <w:jc w:val="both"/>
        <w:rPr>
          <w:rFonts w:ascii="Palatino Linotype" w:hAnsi="Palatino Linotype" w:cs="Arial"/>
          <w:i/>
          <w:color w:val="000000"/>
          <w:sz w:val="22"/>
          <w:szCs w:val="22"/>
        </w:rPr>
      </w:pPr>
      <w:r w:rsidRPr="00124A2A">
        <w:rPr>
          <w:rFonts w:ascii="Palatino Linotype" w:hAnsi="Palatino Linotype" w:cs="Arial"/>
          <w:i/>
          <w:color w:val="000000"/>
          <w:sz w:val="22"/>
          <w:szCs w:val="22"/>
        </w:rPr>
        <w:t>…</w:t>
      </w:r>
    </w:p>
    <w:p w:rsidR="004A1D28" w:rsidRPr="00124A2A" w:rsidRDefault="004A1D28" w:rsidP="004A1D28">
      <w:pPr>
        <w:spacing w:before="120" w:after="120"/>
        <w:ind w:left="851" w:right="901"/>
        <w:jc w:val="both"/>
        <w:rPr>
          <w:rFonts w:ascii="Palatino Linotype" w:hAnsi="Palatino Linotype" w:cs="Arial"/>
          <w:i/>
          <w:color w:val="000000"/>
          <w:sz w:val="22"/>
          <w:szCs w:val="22"/>
        </w:rPr>
      </w:pPr>
      <w:r w:rsidRPr="00124A2A">
        <w:rPr>
          <w:rFonts w:ascii="Palatino Linotype" w:hAnsi="Palatino Linotype" w:cs="Arial"/>
          <w:b/>
          <w:i/>
          <w:color w:val="000000"/>
          <w:sz w:val="22"/>
          <w:szCs w:val="22"/>
        </w:rPr>
        <w:t>XI. Documento:</w:t>
      </w:r>
      <w:r w:rsidRPr="00124A2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1D28" w:rsidRPr="00124A2A" w:rsidRDefault="004A1D28" w:rsidP="004A1D28">
      <w:pPr>
        <w:autoSpaceDE w:val="0"/>
        <w:autoSpaceDN w:val="0"/>
        <w:adjustRightInd w:val="0"/>
        <w:spacing w:before="240" w:after="240" w:line="360" w:lineRule="auto"/>
        <w:jc w:val="both"/>
        <w:rPr>
          <w:rFonts w:ascii="Palatino Linotype" w:hAnsi="Palatino Linotype" w:cs="Arial"/>
        </w:rPr>
      </w:pPr>
      <w:r w:rsidRPr="00124A2A">
        <w:rPr>
          <w:rFonts w:ascii="Palatino Linotype" w:hAnsi="Palatino Linotype" w:cs="Arial"/>
        </w:rPr>
        <w:t xml:space="preserve">Siendo aplicable el Criterio </w:t>
      </w:r>
      <w:r w:rsidRPr="00124A2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24A2A">
        <w:rPr>
          <w:rFonts w:ascii="Palatino Linotype" w:hAnsi="Palatino Linotype" w:cs="Arial"/>
        </w:rPr>
        <w:t>cuyo rubro y texto dispone:</w:t>
      </w:r>
    </w:p>
    <w:p w:rsidR="004A1D28" w:rsidRPr="00124A2A" w:rsidRDefault="004A1D28" w:rsidP="004A1D28">
      <w:pPr>
        <w:spacing w:before="120" w:after="120"/>
        <w:ind w:left="851" w:right="901"/>
        <w:jc w:val="center"/>
        <w:rPr>
          <w:rFonts w:ascii="Palatino Linotype" w:hAnsi="Palatino Linotype" w:cs="Arial"/>
          <w:b/>
          <w:i/>
          <w:sz w:val="22"/>
          <w:szCs w:val="22"/>
          <w:lang w:eastAsia="es-MX"/>
        </w:rPr>
      </w:pPr>
      <w:r w:rsidRPr="00124A2A">
        <w:rPr>
          <w:rFonts w:ascii="Palatino Linotype" w:hAnsi="Palatino Linotype" w:cs="Arial"/>
          <w:b/>
          <w:sz w:val="22"/>
          <w:szCs w:val="22"/>
          <w:lang w:eastAsia="es-MX"/>
        </w:rPr>
        <w:t>“</w:t>
      </w:r>
      <w:r w:rsidRPr="00124A2A">
        <w:rPr>
          <w:rFonts w:ascii="Palatino Linotype" w:hAnsi="Palatino Linotype" w:cs="Arial"/>
          <w:b/>
          <w:i/>
          <w:sz w:val="22"/>
          <w:szCs w:val="22"/>
          <w:lang w:eastAsia="es-MX"/>
        </w:rPr>
        <w:t>CRITERIO 0002-11</w:t>
      </w:r>
    </w:p>
    <w:p w:rsidR="004A1D28" w:rsidRPr="00124A2A" w:rsidRDefault="004A1D28" w:rsidP="004A1D28">
      <w:pPr>
        <w:spacing w:before="120" w:after="120"/>
        <w:ind w:left="851" w:right="901"/>
        <w:jc w:val="both"/>
        <w:rPr>
          <w:rFonts w:ascii="Palatino Linotype" w:hAnsi="Palatino Linotype" w:cs="Arial"/>
          <w:i/>
          <w:sz w:val="22"/>
          <w:szCs w:val="22"/>
          <w:lang w:eastAsia="es-MX"/>
        </w:rPr>
      </w:pPr>
      <w:r w:rsidRPr="00124A2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24A2A">
        <w:rPr>
          <w:rFonts w:ascii="Palatino Linotype" w:hAnsi="Palatino Linotype" w:cs="Arial"/>
          <w:b/>
          <w:bCs/>
          <w:i/>
          <w:sz w:val="22"/>
          <w:szCs w:val="22"/>
          <w:u w:val="single"/>
          <w:lang w:eastAsia="es-MX"/>
        </w:rPr>
        <w:t xml:space="preserve">V, XV, Y XVI, </w:t>
      </w:r>
      <w:r w:rsidRPr="00124A2A">
        <w:rPr>
          <w:rFonts w:ascii="Palatino Linotype" w:hAnsi="Palatino Linotype" w:cs="Arial"/>
          <w:b/>
          <w:i/>
          <w:sz w:val="22"/>
          <w:szCs w:val="22"/>
          <w:u w:val="single"/>
          <w:lang w:eastAsia="es-MX"/>
        </w:rPr>
        <w:t>3°, 4°, 11 Y 41.</w:t>
      </w:r>
      <w:r w:rsidRPr="00124A2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A1D28" w:rsidRPr="00124A2A" w:rsidRDefault="004A1D28" w:rsidP="004A1D28">
      <w:pPr>
        <w:spacing w:before="120" w:after="120"/>
        <w:ind w:left="851" w:right="850"/>
        <w:jc w:val="both"/>
        <w:rPr>
          <w:rFonts w:ascii="Palatino Linotype" w:hAnsi="Palatino Linotype" w:cs="Arial"/>
          <w:i/>
          <w:sz w:val="22"/>
          <w:szCs w:val="22"/>
          <w:lang w:eastAsia="es-MX"/>
        </w:rPr>
      </w:pPr>
      <w:r w:rsidRPr="00124A2A">
        <w:rPr>
          <w:rFonts w:ascii="Palatino Linotype" w:hAnsi="Palatino Linotype" w:cs="Arial"/>
          <w:i/>
          <w:sz w:val="22"/>
          <w:szCs w:val="22"/>
          <w:lang w:eastAsia="es-MX"/>
        </w:rPr>
        <w:t>En consecuencia el acceso a la información se refiere a que se cumplan cualquiera de los siguientes tres supuestos:</w:t>
      </w:r>
    </w:p>
    <w:p w:rsidR="004A1D28" w:rsidRPr="00124A2A" w:rsidRDefault="004A1D28" w:rsidP="004A1D28">
      <w:pPr>
        <w:spacing w:before="120" w:after="120"/>
        <w:ind w:left="851" w:right="901"/>
        <w:jc w:val="both"/>
        <w:rPr>
          <w:rFonts w:ascii="Palatino Linotype" w:hAnsi="Palatino Linotype" w:cs="Arial"/>
          <w:b/>
          <w:i/>
          <w:sz w:val="22"/>
          <w:szCs w:val="22"/>
          <w:u w:val="single"/>
          <w:lang w:eastAsia="es-MX"/>
        </w:rPr>
      </w:pPr>
      <w:r w:rsidRPr="00124A2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A1D28" w:rsidRPr="00124A2A" w:rsidRDefault="004A1D28" w:rsidP="004A1D28">
      <w:pPr>
        <w:spacing w:before="120" w:after="120"/>
        <w:ind w:left="851" w:right="901"/>
        <w:jc w:val="both"/>
        <w:rPr>
          <w:rFonts w:ascii="Palatino Linotype" w:hAnsi="Palatino Linotype" w:cs="Arial"/>
          <w:i/>
          <w:sz w:val="22"/>
          <w:szCs w:val="22"/>
          <w:lang w:eastAsia="es-MX"/>
        </w:rPr>
      </w:pPr>
      <w:r w:rsidRPr="00124A2A">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4A1D28" w:rsidRPr="00124A2A" w:rsidRDefault="004A1D28" w:rsidP="004A1D28">
      <w:pPr>
        <w:spacing w:before="120" w:after="120"/>
        <w:ind w:left="851" w:right="901"/>
        <w:jc w:val="both"/>
        <w:rPr>
          <w:rFonts w:ascii="Palatino Linotype" w:hAnsi="Palatino Linotype" w:cs="Arial"/>
          <w:i/>
          <w:sz w:val="22"/>
          <w:szCs w:val="22"/>
          <w:lang w:eastAsia="es-MX"/>
        </w:rPr>
      </w:pPr>
      <w:r w:rsidRPr="00124A2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DB76A7" w:rsidRPr="00124A2A" w:rsidRDefault="004A1D28" w:rsidP="004A1D28">
      <w:pPr>
        <w:spacing w:before="240" w:after="240" w:line="360" w:lineRule="auto"/>
        <w:ind w:left="851"/>
        <w:jc w:val="both"/>
        <w:rPr>
          <w:rFonts w:ascii="Palatino Linotype" w:hAnsi="Palatino Linotype" w:cs="Arial"/>
          <w:i/>
          <w:sz w:val="22"/>
          <w:szCs w:val="22"/>
        </w:rPr>
      </w:pPr>
      <w:r w:rsidRPr="00124A2A">
        <w:rPr>
          <w:rFonts w:ascii="Palatino Linotype" w:hAnsi="Palatino Linotype" w:cs="Arial"/>
          <w:i/>
          <w:sz w:val="22"/>
          <w:szCs w:val="22"/>
        </w:rPr>
        <w:t>(Énfasis Añadido)</w:t>
      </w:r>
    </w:p>
    <w:p w:rsidR="00045967" w:rsidRPr="00124A2A" w:rsidRDefault="00045967" w:rsidP="00DB76A7">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p>
    <w:p w:rsidR="00DB76A7" w:rsidRPr="00124A2A" w:rsidRDefault="00DB76A7"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124A2A">
        <w:rPr>
          <w:rFonts w:ascii="Palatino Linotype" w:hAnsi="Palatino Linotype"/>
        </w:rPr>
        <w:t>En ese contexto, debemos</w:t>
      </w:r>
      <w:r w:rsidRPr="00124A2A">
        <w:rPr>
          <w:rFonts w:ascii="Palatino Linotype" w:hAnsi="Palatino Linotype" w:cs="Arial"/>
        </w:rPr>
        <w:t xml:space="preserve"> recordar que </w:t>
      </w:r>
      <w:r w:rsidRPr="00124A2A">
        <w:rPr>
          <w:rFonts w:ascii="Palatino Linotype" w:hAnsi="Palatino Linotype" w:cs="Arial"/>
          <w:b/>
        </w:rPr>
        <w:t xml:space="preserve">LA RECURRENTE </w:t>
      </w:r>
      <w:r w:rsidRPr="00124A2A">
        <w:rPr>
          <w:rFonts w:ascii="Palatino Linotype" w:hAnsi="Palatino Linotype"/>
        </w:rPr>
        <w:t>solicitó</w:t>
      </w:r>
      <w:r w:rsidRPr="00124A2A">
        <w:rPr>
          <w:rFonts w:ascii="Palatino Linotype" w:hAnsi="Palatino Linotype" w:cs="Arial"/>
        </w:rPr>
        <w:t xml:space="preserve"> </w:t>
      </w:r>
      <w:r w:rsidR="00A82AED" w:rsidRPr="00124A2A">
        <w:rPr>
          <w:rFonts w:ascii="Palatino Linotype" w:hAnsi="Palatino Linotype" w:cs="Arial"/>
        </w:rPr>
        <w:t>todas las actas generadas por los Comités de Mejora de la administración 2016-2018 de las siguientes áreas</w:t>
      </w:r>
      <w:r w:rsidRPr="00124A2A">
        <w:rPr>
          <w:rFonts w:ascii="Palatino Linotype" w:hAnsi="Palatino Linotype" w:cs="Arial"/>
        </w:rPr>
        <w:t>:</w:t>
      </w:r>
    </w:p>
    <w:p w:rsidR="00DB76A7" w:rsidRPr="00124A2A" w:rsidRDefault="00A82AED"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124A2A">
        <w:rPr>
          <w:rFonts w:ascii="Palatino Linotype" w:hAnsi="Palatino Linotype" w:cs="Arial"/>
        </w:rPr>
        <w:t>Secretaría del Ayuntamiento.</w:t>
      </w:r>
    </w:p>
    <w:p w:rsidR="00DB76A7" w:rsidRPr="00124A2A" w:rsidRDefault="00A82AED"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124A2A">
        <w:rPr>
          <w:rFonts w:ascii="Palatino Linotype" w:hAnsi="Palatino Linotype"/>
          <w:color w:val="000000"/>
        </w:rPr>
        <w:t>Dirección de Administración y Finanzas.</w:t>
      </w:r>
    </w:p>
    <w:p w:rsidR="00DB76A7" w:rsidRPr="00124A2A" w:rsidRDefault="00A82AED"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124A2A">
        <w:rPr>
          <w:rFonts w:ascii="Palatino Linotype" w:hAnsi="Palatino Linotype"/>
          <w:color w:val="000000"/>
        </w:rPr>
        <w:t>Dirección de Desarrollo Urbano.</w:t>
      </w:r>
    </w:p>
    <w:p w:rsidR="00F655A8" w:rsidRPr="00124A2A" w:rsidRDefault="00A82AED"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124A2A">
        <w:rPr>
          <w:rFonts w:ascii="Palatino Linotype" w:hAnsi="Palatino Linotype"/>
          <w:color w:val="000000"/>
        </w:rPr>
        <w:t>Dirección de Agua Potable y Saneamiento.</w:t>
      </w:r>
    </w:p>
    <w:p w:rsidR="00A82AED" w:rsidRPr="00124A2A" w:rsidRDefault="00A82AED"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124A2A">
        <w:rPr>
          <w:rFonts w:ascii="Palatino Linotype" w:hAnsi="Palatino Linotype"/>
          <w:color w:val="000000"/>
        </w:rPr>
        <w:t>Dirección de Desarrollo y Fomento Económico.</w:t>
      </w:r>
    </w:p>
    <w:p w:rsidR="00A82AED" w:rsidRPr="00124A2A" w:rsidRDefault="00303F13"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124A2A">
        <w:rPr>
          <w:rFonts w:ascii="Palatino Linotype" w:hAnsi="Palatino Linotype"/>
          <w:color w:val="000000"/>
        </w:rPr>
        <w:t>Dirección de Obras Públicas.</w:t>
      </w:r>
    </w:p>
    <w:p w:rsidR="00A5677D" w:rsidRPr="00124A2A" w:rsidRDefault="00A5677D" w:rsidP="00A5677D">
      <w:pPr>
        <w:spacing w:line="360" w:lineRule="auto"/>
      </w:pPr>
    </w:p>
    <w:p w:rsidR="00A576FD" w:rsidRPr="00124A2A" w:rsidRDefault="00A5677D" w:rsidP="00303F13">
      <w:pPr>
        <w:spacing w:line="360" w:lineRule="auto"/>
        <w:jc w:val="both"/>
        <w:rPr>
          <w:rFonts w:ascii="Palatino Linotype" w:hAnsi="Palatino Linotype"/>
        </w:rPr>
      </w:pPr>
      <w:r w:rsidRPr="00124A2A">
        <w:rPr>
          <w:rFonts w:ascii="Palatino Linotype" w:hAnsi="Palatino Linotype"/>
        </w:rPr>
        <w:t xml:space="preserve">Precisado lo anterior, se observa que en su respuesta, </w:t>
      </w:r>
      <w:r w:rsidRPr="00124A2A">
        <w:rPr>
          <w:rFonts w:ascii="Palatino Linotype" w:hAnsi="Palatino Linotype"/>
          <w:b/>
        </w:rPr>
        <w:t>EL SUJETO OBLIGADO</w:t>
      </w:r>
      <w:r w:rsidR="004A1D28" w:rsidRPr="00124A2A">
        <w:rPr>
          <w:rFonts w:ascii="Palatino Linotype" w:hAnsi="Palatino Linotype"/>
          <w:b/>
        </w:rPr>
        <w:t xml:space="preserve">, </w:t>
      </w:r>
      <w:r w:rsidR="00303F13" w:rsidRPr="00124A2A">
        <w:rPr>
          <w:rFonts w:ascii="Palatino Linotype" w:hAnsi="Palatino Linotype"/>
        </w:rPr>
        <w:t xml:space="preserve">remite dos archivos electrónicos denominados </w:t>
      </w:r>
      <w:r w:rsidR="00303F13" w:rsidRPr="00124A2A">
        <w:rPr>
          <w:rFonts w:ascii="Palatino Linotype" w:hAnsi="Palatino Linotype"/>
          <w:i/>
        </w:rPr>
        <w:t xml:space="preserve">CMMR-018-2018.pdf </w:t>
      </w:r>
      <w:r w:rsidR="00303F13" w:rsidRPr="00124A2A">
        <w:rPr>
          <w:rFonts w:ascii="Palatino Linotype" w:hAnsi="Palatino Linotype"/>
        </w:rPr>
        <w:t>y</w:t>
      </w:r>
      <w:r w:rsidR="00303F13" w:rsidRPr="00124A2A">
        <w:rPr>
          <w:rFonts w:ascii="Palatino Linotype" w:hAnsi="Palatino Linotype"/>
          <w:i/>
        </w:rPr>
        <w:t xml:space="preserve"> CMMR-018-2018</w:t>
      </w:r>
      <w:r w:rsidR="00303F13" w:rsidRPr="00124A2A">
        <w:rPr>
          <w:rFonts w:ascii="Palatino Linotype" w:hAnsi="Palatino Linotype"/>
        </w:rPr>
        <w:t xml:space="preserve"> </w:t>
      </w:r>
      <w:r w:rsidR="00303F13" w:rsidRPr="00124A2A">
        <w:rPr>
          <w:rFonts w:ascii="Palatino Linotype" w:hAnsi="Palatino Linotype"/>
          <w:i/>
        </w:rPr>
        <w:t>anexo.zip</w:t>
      </w:r>
      <w:r w:rsidR="008D536C" w:rsidRPr="00124A2A">
        <w:rPr>
          <w:rFonts w:ascii="Palatino Linotype" w:hAnsi="Palatino Linotype"/>
          <w:i/>
        </w:rPr>
        <w:t>.</w:t>
      </w:r>
      <w:r w:rsidR="00303F13" w:rsidRPr="00124A2A">
        <w:rPr>
          <w:rFonts w:ascii="Palatino Linotype" w:hAnsi="Palatino Linotype"/>
          <w:i/>
        </w:rPr>
        <w:t xml:space="preserve"> </w:t>
      </w:r>
      <w:r w:rsidR="0079374C" w:rsidRPr="00124A2A">
        <w:rPr>
          <w:rFonts w:ascii="Palatino Linotype" w:hAnsi="Palatino Linotype"/>
        </w:rPr>
        <w:t>Asimismo,</w:t>
      </w:r>
      <w:r w:rsidR="00303F13" w:rsidRPr="00124A2A">
        <w:rPr>
          <w:rFonts w:ascii="Palatino Linotype" w:hAnsi="Palatino Linotype"/>
        </w:rPr>
        <w:t xml:space="preserve"> se advierte que en el primero de ellos contiene un oficio signado por el Secretario Técnico</w:t>
      </w:r>
      <w:r w:rsidR="0079374C" w:rsidRPr="00124A2A">
        <w:rPr>
          <w:rFonts w:ascii="Palatino Linotype" w:hAnsi="Palatino Linotype"/>
        </w:rPr>
        <w:t xml:space="preserve"> de la Comisión Municipal de Mejora Regulatoria en donde manifiesta que se anexan las actas de los Comités Internos de Mejora Regulatoria que obran en su archivo, lo que nos lleva al segundo archivo adjunto en donde se anexan algunas de la actas generada por los diferentes comités ya mencionados.</w:t>
      </w:r>
    </w:p>
    <w:p w:rsidR="00A5677D" w:rsidRPr="00124A2A" w:rsidRDefault="00A5677D" w:rsidP="00A5677D">
      <w:pPr>
        <w:spacing w:line="360" w:lineRule="auto"/>
        <w:jc w:val="both"/>
        <w:rPr>
          <w:rFonts w:ascii="Palatino Linotype" w:hAnsi="Palatino Linotype"/>
        </w:rPr>
      </w:pPr>
    </w:p>
    <w:p w:rsidR="004D7BF3" w:rsidRPr="00124A2A" w:rsidRDefault="00A5677D" w:rsidP="00A5677D">
      <w:pPr>
        <w:widowControl w:val="0"/>
        <w:autoSpaceDE w:val="0"/>
        <w:autoSpaceDN w:val="0"/>
        <w:adjustRightInd w:val="0"/>
        <w:spacing w:line="360" w:lineRule="auto"/>
        <w:jc w:val="both"/>
        <w:rPr>
          <w:rFonts w:ascii="Palatino Linotype" w:hAnsi="Palatino Linotype"/>
        </w:rPr>
      </w:pPr>
      <w:r w:rsidRPr="00124A2A">
        <w:rPr>
          <w:rFonts w:ascii="Palatino Linotype" w:hAnsi="Palatino Linotype" w:cs="Arial"/>
        </w:rPr>
        <w:t>Inconforme con dicha respuesta,</w:t>
      </w:r>
      <w:r w:rsidRPr="00124A2A">
        <w:rPr>
          <w:rFonts w:ascii="Palatino Linotype" w:hAnsi="Palatino Linotype" w:cs="Arial"/>
          <w:b/>
        </w:rPr>
        <w:t xml:space="preserve"> LA RECURRENTE</w:t>
      </w:r>
      <w:r w:rsidRPr="00124A2A">
        <w:rPr>
          <w:rFonts w:ascii="Palatino Linotype" w:hAnsi="Palatino Linotype" w:cs="Arial"/>
        </w:rPr>
        <w:t xml:space="preserve"> procedió a interponer el presente recurso de revisión, adoleciéndose toralmente </w:t>
      </w:r>
      <w:r w:rsidRPr="00124A2A">
        <w:rPr>
          <w:rFonts w:ascii="Palatino Linotype" w:hAnsi="Palatino Linotype"/>
        </w:rPr>
        <w:t xml:space="preserve">respecto de la respuesta proporcionada por </w:t>
      </w:r>
      <w:r w:rsidRPr="00124A2A">
        <w:rPr>
          <w:rFonts w:ascii="Palatino Linotype" w:hAnsi="Palatino Linotype"/>
          <w:b/>
        </w:rPr>
        <w:t xml:space="preserve">EL SUJETO OBLIGADO </w:t>
      </w:r>
      <w:r w:rsidR="008C4CC1" w:rsidRPr="00124A2A">
        <w:rPr>
          <w:rFonts w:ascii="Palatino Linotype" w:hAnsi="Palatino Linotype"/>
        </w:rPr>
        <w:t>argumentando que se encontraban diversas lagunas y no se encontraban completos los documentos que le fueron remitidos en respuesta.</w:t>
      </w:r>
    </w:p>
    <w:p w:rsidR="008C4CC1" w:rsidRPr="00124A2A" w:rsidRDefault="008C4CC1" w:rsidP="00A5677D">
      <w:pPr>
        <w:widowControl w:val="0"/>
        <w:autoSpaceDE w:val="0"/>
        <w:autoSpaceDN w:val="0"/>
        <w:adjustRightInd w:val="0"/>
        <w:spacing w:line="360" w:lineRule="auto"/>
        <w:jc w:val="both"/>
        <w:rPr>
          <w:rFonts w:ascii="Palatino Linotype" w:hAnsi="Palatino Linotype"/>
        </w:rPr>
      </w:pPr>
    </w:p>
    <w:p w:rsidR="00794FA5" w:rsidRPr="00124A2A" w:rsidRDefault="00794FA5" w:rsidP="00794FA5">
      <w:pPr>
        <w:tabs>
          <w:tab w:val="left" w:pos="851"/>
        </w:tabs>
        <w:spacing w:line="360" w:lineRule="auto"/>
        <w:ind w:right="49"/>
        <w:jc w:val="both"/>
        <w:rPr>
          <w:rFonts w:ascii="Palatino Linotype" w:hAnsi="Palatino Linotype" w:cs="Arial"/>
        </w:rPr>
      </w:pPr>
      <w:r w:rsidRPr="00124A2A">
        <w:rPr>
          <w:rFonts w:ascii="Palatino Linotype" w:hAnsi="Palatino Linotype" w:cs="Arial"/>
        </w:rPr>
        <w:t xml:space="preserve">De esta forma tenemos que, </w:t>
      </w:r>
      <w:r w:rsidRPr="00124A2A">
        <w:rPr>
          <w:rFonts w:ascii="Palatino Linotype" w:hAnsi="Palatino Linotype" w:cs="Arial"/>
          <w:b/>
        </w:rPr>
        <w:t>EL SUJETO OBLIGADO</w:t>
      </w:r>
      <w:r w:rsidRPr="00124A2A">
        <w:rPr>
          <w:rFonts w:ascii="Palatino Linotype" w:hAnsi="Palatino Linotype" w:cs="Arial"/>
        </w:rPr>
        <w:t xml:space="preserve"> </w:t>
      </w:r>
      <w:r w:rsidR="00E919CF" w:rsidRPr="00124A2A">
        <w:rPr>
          <w:rFonts w:ascii="Palatino Linotype" w:hAnsi="Palatino Linotype" w:cs="Arial"/>
        </w:rPr>
        <w:t>los días treinta y uno de diciembre de dos mil dieciocho y el tres de enero de dos mil diecinueve remitió su Informe Justificado e</w:t>
      </w:r>
      <w:r w:rsidR="00E2658A" w:rsidRPr="00124A2A">
        <w:rPr>
          <w:rFonts w:ascii="Palatino Linotype" w:hAnsi="Palatino Linotype" w:cs="Arial"/>
        </w:rPr>
        <w:t>n el c</w:t>
      </w:r>
      <w:r w:rsidR="006620AB" w:rsidRPr="00124A2A">
        <w:rPr>
          <w:rFonts w:ascii="Palatino Linotype" w:hAnsi="Palatino Linotype" w:cs="Arial"/>
        </w:rPr>
        <w:t>ual adjuntó</w:t>
      </w:r>
      <w:r w:rsidR="0070443B" w:rsidRPr="00124A2A">
        <w:rPr>
          <w:rFonts w:ascii="Palatino Linotype" w:hAnsi="Palatino Linotype" w:cs="Arial"/>
        </w:rPr>
        <w:t xml:space="preserve"> cuatro archivos electrónicos de los cuales uno de ellos </w:t>
      </w:r>
      <w:r w:rsidR="00E73330" w:rsidRPr="00124A2A">
        <w:rPr>
          <w:rFonts w:ascii="Palatino Linotype" w:hAnsi="Palatino Linotype" w:cs="Arial"/>
        </w:rPr>
        <w:t xml:space="preserve">consta en un oficio signado por el Secretario Técnico de la Comisión Municipal de Mejora Regulatoria en el cual manifiesta </w:t>
      </w:r>
      <w:r w:rsidR="004F5504" w:rsidRPr="00124A2A">
        <w:rPr>
          <w:rFonts w:ascii="Palatino Linotype" w:hAnsi="Palatino Linotype" w:cs="Arial"/>
        </w:rPr>
        <w:t>que se remitió la información con la que se contaba, por otra parte, dentro de los</w:t>
      </w:r>
      <w:r w:rsidR="009E6934" w:rsidRPr="00124A2A">
        <w:rPr>
          <w:rFonts w:ascii="Palatino Linotype" w:hAnsi="Palatino Linotype" w:cs="Arial"/>
        </w:rPr>
        <w:t xml:space="preserve"> tres archivos electrónicos restantes, se advierte que contienen diversas Actas de las requeridas, que más adelante serán analizadas.</w:t>
      </w:r>
    </w:p>
    <w:p w:rsidR="00903CB5" w:rsidRPr="00124A2A" w:rsidRDefault="00903CB5" w:rsidP="00794FA5">
      <w:pPr>
        <w:tabs>
          <w:tab w:val="left" w:pos="851"/>
        </w:tabs>
        <w:spacing w:line="360" w:lineRule="auto"/>
        <w:ind w:right="49"/>
        <w:jc w:val="both"/>
        <w:rPr>
          <w:rFonts w:ascii="Palatino Linotype" w:hAnsi="Palatino Linotype" w:cs="Arial"/>
        </w:rPr>
      </w:pPr>
    </w:p>
    <w:p w:rsidR="00903CB5" w:rsidRPr="00124A2A" w:rsidRDefault="00903CB5" w:rsidP="00794FA5">
      <w:pPr>
        <w:tabs>
          <w:tab w:val="left" w:pos="851"/>
        </w:tabs>
        <w:spacing w:line="360" w:lineRule="auto"/>
        <w:ind w:right="49"/>
        <w:jc w:val="both"/>
        <w:rPr>
          <w:rFonts w:ascii="Palatino Linotype" w:hAnsi="Palatino Linotype" w:cs="Arial"/>
        </w:rPr>
      </w:pPr>
      <w:r w:rsidRPr="00124A2A">
        <w:rPr>
          <w:rFonts w:ascii="Palatino Linotype" w:hAnsi="Palatino Linotype"/>
        </w:rPr>
        <w:t>En ese orden de ideas, es de precisar</w:t>
      </w:r>
      <w:r w:rsidRPr="00124A2A">
        <w:rPr>
          <w:rFonts w:ascii="Palatino Linotype" w:hAnsi="Palatino Linotype" w:cs="Arial"/>
        </w:rPr>
        <w:t xml:space="preserve"> que se obvia el análisis de la competencia por parte del</w:t>
      </w:r>
      <w:r w:rsidRPr="00124A2A">
        <w:rPr>
          <w:rFonts w:ascii="Palatino Linotype" w:hAnsi="Palatino Linotype" w:cs="Arial"/>
          <w:b/>
        </w:rPr>
        <w:t xml:space="preserve"> SUJETO OBLIGADO</w:t>
      </w:r>
      <w:r w:rsidRPr="00124A2A">
        <w:rPr>
          <w:rFonts w:ascii="Palatino Linotype" w:hAnsi="Palatino Linotype" w:cs="Arial"/>
        </w:rPr>
        <w:t xml:space="preserve">, dado que éste ha </w:t>
      </w:r>
      <w:r w:rsidRPr="00124A2A">
        <w:rPr>
          <w:rFonts w:ascii="Palatino Linotype" w:hAnsi="Palatino Linotype" w:cs="Arial"/>
          <w:color w:val="000000"/>
        </w:rPr>
        <w:t>asumido</w:t>
      </w:r>
      <w:r w:rsidR="008C330B" w:rsidRPr="00124A2A">
        <w:rPr>
          <w:rFonts w:ascii="Palatino Linotype" w:hAnsi="Palatino Linotype" w:cs="Arial"/>
        </w:rPr>
        <w:t xml:space="preserve"> la misma al remitir parte de lo requerido tanto en su respuesta como en su Informe Justificado</w:t>
      </w:r>
      <w:r w:rsidRPr="00124A2A">
        <w:rPr>
          <w:rFonts w:ascii="Palatino Linotype" w:hAnsi="Palatino Linotype" w:cs="Arial"/>
        </w:rPr>
        <w:t>; por lo que, se advierte que genera, administra y posee la información solicitada, ya que con la finalidad de satisfacer el derecho de acceso a la información pública</w:t>
      </w:r>
      <w:r w:rsidRPr="00124A2A">
        <w:rPr>
          <w:rFonts w:ascii="Palatino Linotype" w:hAnsi="Palatino Linotype" w:cs="Arial"/>
          <w:b/>
        </w:rPr>
        <w:t xml:space="preserve">, </w:t>
      </w:r>
      <w:r w:rsidRPr="00124A2A">
        <w:rPr>
          <w:rFonts w:ascii="Palatino Linotype" w:hAnsi="Palatino Linotype" w:cs="Arial"/>
        </w:rPr>
        <w:t xml:space="preserve">dio contestación al planteamiento de la solicitud; lo anterior, implica que </w:t>
      </w:r>
      <w:r w:rsidRPr="00124A2A">
        <w:rPr>
          <w:rFonts w:ascii="Palatino Linotype" w:hAnsi="Palatino Linotype" w:cs="Arial"/>
          <w:b/>
        </w:rPr>
        <w:t>EL</w:t>
      </w:r>
      <w:r w:rsidRPr="00124A2A">
        <w:rPr>
          <w:rFonts w:ascii="Palatino Linotype" w:hAnsi="Palatino Linotype" w:cs="Arial"/>
        </w:rPr>
        <w:t xml:space="preserve"> </w:t>
      </w:r>
      <w:r w:rsidRPr="00124A2A">
        <w:rPr>
          <w:rFonts w:ascii="Palatino Linotype" w:hAnsi="Palatino Linotype" w:cs="Arial"/>
          <w:b/>
        </w:rPr>
        <w:t>SUJETO OBLIGADO</w:t>
      </w:r>
      <w:r w:rsidRPr="00124A2A">
        <w:rPr>
          <w:rFonts w:ascii="Palatino Linotype" w:hAnsi="Palatino Linotype" w:cs="Arial"/>
        </w:rPr>
        <w:t xml:space="preserve"> genera, posee, administra, o tiene conocimiento acerca de la información requerida.</w:t>
      </w:r>
    </w:p>
    <w:p w:rsidR="00903CB5" w:rsidRPr="00124A2A" w:rsidRDefault="00903CB5" w:rsidP="006620AB">
      <w:pPr>
        <w:spacing w:before="240" w:after="240" w:line="360" w:lineRule="auto"/>
        <w:ind w:right="49"/>
        <w:jc w:val="both"/>
        <w:rPr>
          <w:rFonts w:ascii="Palatino Linotype" w:hAnsi="Palatino Linotype"/>
          <w:b/>
          <w:i/>
          <w:sz w:val="22"/>
          <w:szCs w:val="22"/>
        </w:rPr>
      </w:pPr>
      <w:r w:rsidRPr="00124A2A">
        <w:rPr>
          <w:rFonts w:ascii="Palatino Linotype" w:hAnsi="Palatino Linotype"/>
        </w:rPr>
        <w:t xml:space="preserve">En efecto, el hecho de que </w:t>
      </w:r>
      <w:r w:rsidRPr="00124A2A">
        <w:rPr>
          <w:rFonts w:ascii="Palatino Linotype" w:hAnsi="Palatino Linotype"/>
          <w:b/>
        </w:rPr>
        <w:t>EL SUJETO OBLIGADO</w:t>
      </w:r>
      <w:r w:rsidRPr="00124A2A">
        <w:rPr>
          <w:rFonts w:ascii="Palatino Linotype" w:hAnsi="Palatino Linotype"/>
        </w:rPr>
        <w:t xml:space="preserve"> se haya pronunciado respecto de la información requerida por </w:t>
      </w:r>
      <w:r w:rsidR="008C330B" w:rsidRPr="00124A2A">
        <w:rPr>
          <w:rFonts w:ascii="Palatino Linotype" w:hAnsi="Palatino Linotype"/>
          <w:b/>
        </w:rPr>
        <w:t>LA</w:t>
      </w:r>
      <w:r w:rsidRPr="00124A2A">
        <w:rPr>
          <w:rFonts w:ascii="Palatino Linotype" w:hAnsi="Palatino Linotype"/>
          <w:b/>
        </w:rPr>
        <w:t xml:space="preserve"> RECURRENTE</w:t>
      </w:r>
      <w:r w:rsidRPr="00124A2A">
        <w:rPr>
          <w:rFonts w:ascii="Palatino Linotype" w:hAnsi="Palatino Linotype" w:cs="Arial"/>
        </w:rPr>
        <w:t xml:space="preserve">, </w:t>
      </w:r>
      <w:r w:rsidRPr="00124A2A">
        <w:rPr>
          <w:rFonts w:ascii="Palatino Linotype" w:hAnsi="Palatino Linotype"/>
        </w:rPr>
        <w:t>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C7993" w:rsidRPr="00124A2A" w:rsidRDefault="00A5677D" w:rsidP="00A5677D">
      <w:pPr>
        <w:spacing w:line="360" w:lineRule="auto"/>
        <w:jc w:val="both"/>
        <w:rPr>
          <w:rFonts w:ascii="Palatino Linotype" w:hAnsi="Palatino Linotype" w:cs="Arial"/>
          <w:lang w:eastAsia="es-MX"/>
        </w:rPr>
      </w:pPr>
      <w:r w:rsidRPr="00124A2A">
        <w:rPr>
          <w:rFonts w:ascii="Palatino Linotype" w:hAnsi="Palatino Linotype" w:cs="Arial"/>
          <w:lang w:eastAsia="es-MX"/>
        </w:rPr>
        <w:t xml:space="preserve">En ese contexto, esta Ponencia considera conveniente entrar </w:t>
      </w:r>
      <w:r w:rsidR="00A23CD0" w:rsidRPr="00124A2A">
        <w:rPr>
          <w:rFonts w:ascii="Palatino Linotype" w:hAnsi="Palatino Linotype" w:cs="Arial"/>
          <w:lang w:eastAsia="es-MX"/>
        </w:rPr>
        <w:t>a analizar</w:t>
      </w:r>
      <w:r w:rsidRPr="00124A2A">
        <w:rPr>
          <w:rFonts w:ascii="Palatino Linotype" w:hAnsi="Palatino Linotype" w:cs="Arial"/>
          <w:lang w:eastAsia="es-MX"/>
        </w:rPr>
        <w:t xml:space="preserve"> los rubros que fueron impugnados por la hoy </w:t>
      </w:r>
      <w:r w:rsidRPr="00124A2A">
        <w:rPr>
          <w:rFonts w:ascii="Palatino Linotype" w:hAnsi="Palatino Linotype" w:cs="Arial"/>
          <w:b/>
          <w:lang w:eastAsia="es-MX"/>
        </w:rPr>
        <w:t>RECURRENTE</w:t>
      </w:r>
      <w:r w:rsidRPr="00124A2A">
        <w:rPr>
          <w:rFonts w:ascii="Palatino Linotype" w:hAnsi="Palatino Linotype" w:cs="Arial"/>
          <w:lang w:eastAsia="es-MX"/>
        </w:rPr>
        <w:t xml:space="preserve">, a fin de verificar si la respuesta del </w:t>
      </w:r>
      <w:r w:rsidRPr="00124A2A">
        <w:rPr>
          <w:rFonts w:ascii="Palatino Linotype" w:hAnsi="Palatino Linotype" w:cs="Arial"/>
          <w:b/>
          <w:lang w:eastAsia="es-MX"/>
        </w:rPr>
        <w:t>SUJETO OBLIGADO</w:t>
      </w:r>
      <w:r w:rsidRPr="00124A2A">
        <w:rPr>
          <w:rFonts w:ascii="Palatino Linotype" w:hAnsi="Palatino Linotype" w:cs="Arial"/>
          <w:lang w:eastAsia="es-MX"/>
        </w:rPr>
        <w:t xml:space="preserve"> satisfizo el derecho de acceso a la información pública de la particular.</w:t>
      </w:r>
    </w:p>
    <w:p w:rsidR="009C7993" w:rsidRPr="00124A2A" w:rsidRDefault="009C7993" w:rsidP="00A5677D">
      <w:pPr>
        <w:spacing w:line="360" w:lineRule="auto"/>
        <w:jc w:val="both"/>
        <w:rPr>
          <w:rFonts w:ascii="Palatino Linotype" w:hAnsi="Palatino Linotype" w:cs="Arial"/>
          <w:lang w:eastAsia="es-MX"/>
        </w:rPr>
      </w:pPr>
      <w:r w:rsidRPr="00124A2A">
        <w:rPr>
          <w:rFonts w:ascii="Palatino Linotype" w:hAnsi="Palatino Linotype" w:cs="Arial"/>
          <w:lang w:eastAsia="es-MX"/>
        </w:rPr>
        <w:t>Es así, que a continuación se muestra el siguiente cuadro en d</w:t>
      </w:r>
      <w:r w:rsidR="00A23CD0" w:rsidRPr="00124A2A">
        <w:rPr>
          <w:rFonts w:ascii="Palatino Linotype" w:hAnsi="Palatino Linotype" w:cs="Arial"/>
          <w:lang w:eastAsia="es-MX"/>
        </w:rPr>
        <w:t>onde se advierte de forma especí</w:t>
      </w:r>
      <w:r w:rsidRPr="00124A2A">
        <w:rPr>
          <w:rFonts w:ascii="Palatino Linotype" w:hAnsi="Palatino Linotype" w:cs="Arial"/>
          <w:lang w:eastAsia="es-MX"/>
        </w:rPr>
        <w:t>fica sí efectivamente la respuesta</w:t>
      </w:r>
      <w:r w:rsidR="009E6934" w:rsidRPr="00124A2A">
        <w:rPr>
          <w:rFonts w:ascii="Palatino Linotype" w:hAnsi="Palatino Linotype" w:cs="Arial"/>
          <w:lang w:eastAsia="es-MX"/>
        </w:rPr>
        <w:t xml:space="preserve"> y el Informe Justificado</w:t>
      </w:r>
      <w:r w:rsidRPr="00124A2A">
        <w:rPr>
          <w:rFonts w:ascii="Palatino Linotype" w:hAnsi="Palatino Linotype" w:cs="Arial"/>
          <w:lang w:eastAsia="es-MX"/>
        </w:rPr>
        <w:t xml:space="preserve"> del </w:t>
      </w:r>
      <w:r w:rsidRPr="00124A2A">
        <w:rPr>
          <w:rFonts w:ascii="Palatino Linotype" w:hAnsi="Palatino Linotype" w:cs="Arial"/>
          <w:b/>
          <w:lang w:eastAsia="es-MX"/>
        </w:rPr>
        <w:t xml:space="preserve">SUJETO OBLIGADO, </w:t>
      </w:r>
      <w:r w:rsidRPr="00124A2A">
        <w:rPr>
          <w:rFonts w:ascii="Palatino Linotype" w:hAnsi="Palatino Linotype" w:cs="Arial"/>
          <w:lang w:eastAsia="es-MX"/>
        </w:rPr>
        <w:t>colma</w:t>
      </w:r>
      <w:r w:rsidR="006620AB" w:rsidRPr="00124A2A">
        <w:rPr>
          <w:rFonts w:ascii="Palatino Linotype" w:hAnsi="Palatino Linotype" w:cs="Arial"/>
          <w:lang w:eastAsia="es-MX"/>
        </w:rPr>
        <w:t>n</w:t>
      </w:r>
      <w:r w:rsidRPr="00124A2A">
        <w:rPr>
          <w:rFonts w:ascii="Palatino Linotype" w:hAnsi="Palatino Linotype" w:cs="Arial"/>
          <w:lang w:eastAsia="es-MX"/>
        </w:rPr>
        <w:t xml:space="preserve"> en su totalidad el derecho de acceso a la información pública accionado por la particular.</w:t>
      </w:r>
    </w:p>
    <w:p w:rsidR="00A65079" w:rsidRPr="00124A2A" w:rsidRDefault="00A65079" w:rsidP="00A5677D">
      <w:pPr>
        <w:spacing w:line="360" w:lineRule="auto"/>
        <w:jc w:val="both"/>
        <w:rPr>
          <w:rFonts w:ascii="Palatino Linotype" w:hAnsi="Palatino Linotype" w:cs="Arial"/>
          <w:lang w:eastAsia="es-MX"/>
        </w:rPr>
      </w:pPr>
    </w:p>
    <w:tbl>
      <w:tblPr>
        <w:tblStyle w:val="Tablaconcuadrcula"/>
        <w:tblW w:w="10207" w:type="dxa"/>
        <w:tblInd w:w="-431" w:type="dxa"/>
        <w:tblLayout w:type="fixed"/>
        <w:tblLook w:val="04A0" w:firstRow="1" w:lastRow="0" w:firstColumn="1" w:lastColumn="0" w:noHBand="0" w:noVBand="1"/>
      </w:tblPr>
      <w:tblGrid>
        <w:gridCol w:w="1625"/>
        <w:gridCol w:w="1603"/>
        <w:gridCol w:w="1668"/>
        <w:gridCol w:w="1767"/>
        <w:gridCol w:w="1701"/>
        <w:gridCol w:w="1843"/>
      </w:tblGrid>
      <w:tr w:rsidR="00AA57DF" w:rsidRPr="00124A2A" w:rsidTr="009C2D7B">
        <w:trPr>
          <w:trHeight w:val="1352"/>
        </w:trPr>
        <w:tc>
          <w:tcPr>
            <w:tcW w:w="1625" w:type="dxa"/>
          </w:tcPr>
          <w:p w:rsidR="008377E1" w:rsidRPr="00124A2A" w:rsidRDefault="002F29EF" w:rsidP="00A5677D">
            <w:pPr>
              <w:spacing w:line="360" w:lineRule="auto"/>
              <w:jc w:val="both"/>
              <w:rPr>
                <w:rFonts w:ascii="Palatino Linotype" w:hAnsi="Palatino Linotype" w:cs="Arial"/>
                <w:b/>
                <w:sz w:val="18"/>
                <w:szCs w:val="18"/>
                <w:lang w:eastAsia="es-MX"/>
              </w:rPr>
            </w:pPr>
            <w:r w:rsidRPr="00124A2A">
              <w:rPr>
                <w:rFonts w:ascii="Palatino Linotype" w:hAnsi="Palatino Linotype" w:cs="Arial"/>
                <w:b/>
                <w:sz w:val="18"/>
                <w:szCs w:val="18"/>
                <w:lang w:eastAsia="es-MX"/>
              </w:rPr>
              <w:t xml:space="preserve">a) </w:t>
            </w:r>
            <w:r w:rsidR="008377E1" w:rsidRPr="00124A2A">
              <w:rPr>
                <w:rFonts w:ascii="Palatino Linotype" w:hAnsi="Palatino Linotype" w:cs="Arial"/>
                <w:b/>
                <w:sz w:val="18"/>
                <w:szCs w:val="18"/>
                <w:lang w:eastAsia="es-MX"/>
              </w:rPr>
              <w:t>Secretaría del Ayuntamiento</w:t>
            </w:r>
          </w:p>
        </w:tc>
        <w:tc>
          <w:tcPr>
            <w:tcW w:w="1603" w:type="dxa"/>
          </w:tcPr>
          <w:p w:rsidR="008377E1" w:rsidRPr="00124A2A" w:rsidRDefault="002F29EF" w:rsidP="00A5677D">
            <w:pPr>
              <w:spacing w:line="360" w:lineRule="auto"/>
              <w:jc w:val="both"/>
              <w:rPr>
                <w:rFonts w:ascii="Palatino Linotype" w:hAnsi="Palatino Linotype" w:cs="Arial"/>
                <w:b/>
                <w:sz w:val="18"/>
                <w:szCs w:val="18"/>
                <w:lang w:eastAsia="es-MX"/>
              </w:rPr>
            </w:pPr>
            <w:r w:rsidRPr="00124A2A">
              <w:rPr>
                <w:rFonts w:ascii="Palatino Linotype" w:hAnsi="Palatino Linotype" w:cs="Arial"/>
                <w:b/>
                <w:sz w:val="18"/>
                <w:szCs w:val="18"/>
                <w:lang w:eastAsia="es-MX"/>
              </w:rPr>
              <w:t xml:space="preserve">b) </w:t>
            </w:r>
            <w:r w:rsidR="008377E1" w:rsidRPr="00124A2A">
              <w:rPr>
                <w:rFonts w:ascii="Palatino Linotype" w:hAnsi="Palatino Linotype" w:cs="Arial"/>
                <w:b/>
                <w:sz w:val="18"/>
                <w:szCs w:val="18"/>
                <w:lang w:eastAsia="es-MX"/>
              </w:rPr>
              <w:t>Dirección de Administración y Finanzas</w:t>
            </w:r>
          </w:p>
        </w:tc>
        <w:tc>
          <w:tcPr>
            <w:tcW w:w="1668" w:type="dxa"/>
          </w:tcPr>
          <w:p w:rsidR="008377E1" w:rsidRPr="00124A2A" w:rsidRDefault="002F29EF" w:rsidP="00A5677D">
            <w:pPr>
              <w:spacing w:line="360" w:lineRule="auto"/>
              <w:jc w:val="both"/>
              <w:rPr>
                <w:rFonts w:ascii="Palatino Linotype" w:hAnsi="Palatino Linotype" w:cs="Arial"/>
                <w:b/>
                <w:sz w:val="18"/>
                <w:szCs w:val="18"/>
                <w:lang w:eastAsia="es-MX"/>
              </w:rPr>
            </w:pPr>
            <w:r w:rsidRPr="00124A2A">
              <w:rPr>
                <w:rFonts w:ascii="Palatino Linotype" w:hAnsi="Palatino Linotype" w:cs="Arial"/>
                <w:b/>
                <w:sz w:val="18"/>
                <w:szCs w:val="18"/>
                <w:lang w:eastAsia="es-MX"/>
              </w:rPr>
              <w:t xml:space="preserve">c) </w:t>
            </w:r>
            <w:r w:rsidR="008377E1" w:rsidRPr="00124A2A">
              <w:rPr>
                <w:rFonts w:ascii="Palatino Linotype" w:hAnsi="Palatino Linotype" w:cs="Arial"/>
                <w:b/>
                <w:sz w:val="18"/>
                <w:szCs w:val="18"/>
                <w:lang w:eastAsia="es-MX"/>
              </w:rPr>
              <w:t>Dirección de Desarrollo Urbano</w:t>
            </w:r>
          </w:p>
        </w:tc>
        <w:tc>
          <w:tcPr>
            <w:tcW w:w="1767" w:type="dxa"/>
          </w:tcPr>
          <w:p w:rsidR="008377E1" w:rsidRPr="00124A2A" w:rsidRDefault="002F29EF" w:rsidP="00A5677D">
            <w:pPr>
              <w:spacing w:line="360" w:lineRule="auto"/>
              <w:jc w:val="both"/>
              <w:rPr>
                <w:rFonts w:ascii="Palatino Linotype" w:hAnsi="Palatino Linotype" w:cs="Arial"/>
                <w:b/>
                <w:sz w:val="18"/>
                <w:szCs w:val="18"/>
                <w:lang w:eastAsia="es-MX"/>
              </w:rPr>
            </w:pPr>
            <w:r w:rsidRPr="00124A2A">
              <w:rPr>
                <w:rFonts w:ascii="Palatino Linotype" w:hAnsi="Palatino Linotype"/>
                <w:b/>
                <w:color w:val="000000"/>
                <w:sz w:val="18"/>
                <w:szCs w:val="18"/>
              </w:rPr>
              <w:t xml:space="preserve">d) </w:t>
            </w:r>
            <w:r w:rsidR="008377E1" w:rsidRPr="00124A2A">
              <w:rPr>
                <w:rFonts w:ascii="Palatino Linotype" w:hAnsi="Palatino Linotype"/>
                <w:b/>
                <w:color w:val="000000"/>
                <w:sz w:val="18"/>
                <w:szCs w:val="18"/>
              </w:rPr>
              <w:t>Dirección de Agua Potable y Saneamiento</w:t>
            </w:r>
          </w:p>
        </w:tc>
        <w:tc>
          <w:tcPr>
            <w:tcW w:w="1701" w:type="dxa"/>
          </w:tcPr>
          <w:p w:rsidR="008377E1" w:rsidRPr="00124A2A" w:rsidRDefault="002F29EF" w:rsidP="00A5677D">
            <w:pPr>
              <w:spacing w:line="360" w:lineRule="auto"/>
              <w:jc w:val="both"/>
              <w:rPr>
                <w:rFonts w:ascii="Palatino Linotype" w:hAnsi="Palatino Linotype" w:cs="Arial"/>
                <w:b/>
                <w:sz w:val="18"/>
                <w:szCs w:val="18"/>
                <w:lang w:eastAsia="es-MX"/>
              </w:rPr>
            </w:pPr>
            <w:r w:rsidRPr="00124A2A">
              <w:rPr>
                <w:rFonts w:ascii="Palatino Linotype" w:hAnsi="Palatino Linotype"/>
                <w:b/>
                <w:color w:val="000000"/>
                <w:sz w:val="18"/>
                <w:szCs w:val="18"/>
              </w:rPr>
              <w:t xml:space="preserve">e) </w:t>
            </w:r>
            <w:r w:rsidR="008377E1" w:rsidRPr="00124A2A">
              <w:rPr>
                <w:rFonts w:ascii="Palatino Linotype" w:hAnsi="Palatino Linotype"/>
                <w:b/>
                <w:color w:val="000000"/>
                <w:sz w:val="18"/>
                <w:szCs w:val="18"/>
              </w:rPr>
              <w:t>Dirección de Desarrollo y Fomento Económico</w:t>
            </w:r>
          </w:p>
        </w:tc>
        <w:tc>
          <w:tcPr>
            <w:tcW w:w="1843" w:type="dxa"/>
          </w:tcPr>
          <w:p w:rsidR="008377E1" w:rsidRPr="00124A2A" w:rsidRDefault="002F29EF" w:rsidP="00A5677D">
            <w:pPr>
              <w:spacing w:line="360" w:lineRule="auto"/>
              <w:jc w:val="both"/>
              <w:rPr>
                <w:rFonts w:ascii="Palatino Linotype" w:hAnsi="Palatino Linotype" w:cs="Arial"/>
                <w:b/>
                <w:sz w:val="18"/>
                <w:szCs w:val="18"/>
                <w:lang w:eastAsia="es-MX"/>
              </w:rPr>
            </w:pPr>
            <w:r w:rsidRPr="00124A2A">
              <w:rPr>
                <w:rFonts w:ascii="Palatino Linotype" w:hAnsi="Palatino Linotype"/>
                <w:b/>
                <w:color w:val="000000"/>
                <w:sz w:val="18"/>
                <w:szCs w:val="18"/>
              </w:rPr>
              <w:t xml:space="preserve">f) </w:t>
            </w:r>
            <w:r w:rsidR="0070443B" w:rsidRPr="00124A2A">
              <w:rPr>
                <w:rFonts w:ascii="Palatino Linotype" w:hAnsi="Palatino Linotype"/>
                <w:b/>
                <w:color w:val="000000"/>
                <w:sz w:val="18"/>
                <w:szCs w:val="18"/>
              </w:rPr>
              <w:t>Dirección de Obras Públicas</w:t>
            </w:r>
          </w:p>
        </w:tc>
      </w:tr>
      <w:tr w:rsidR="00AA57DF" w:rsidRPr="00124A2A" w:rsidTr="009C2D7B">
        <w:tc>
          <w:tcPr>
            <w:tcW w:w="1625" w:type="dxa"/>
          </w:tcPr>
          <w:p w:rsidR="009E6934" w:rsidRPr="00124A2A" w:rsidRDefault="009E6934" w:rsidP="00891DD7">
            <w:pPr>
              <w:pStyle w:val="Prrafodelista"/>
              <w:numPr>
                <w:ilvl w:val="0"/>
                <w:numId w:val="24"/>
              </w:numPr>
              <w:spacing w:line="360" w:lineRule="auto"/>
              <w:ind w:left="176" w:hanging="21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instalación del Comité Interno de Mejora Regulatoria</w:t>
            </w:r>
            <w:r w:rsidR="00D568D1" w:rsidRPr="00124A2A">
              <w:rPr>
                <w:rFonts w:ascii="Palatino Linotype" w:hAnsi="Palatino Linotype" w:cs="Arial"/>
                <w:sz w:val="18"/>
                <w:szCs w:val="18"/>
                <w:lang w:eastAsia="es-MX"/>
              </w:rPr>
              <w:t xml:space="preserve"> de marzo 2016</w:t>
            </w:r>
          </w:p>
          <w:p w:rsidR="009E6934" w:rsidRPr="00124A2A" w:rsidRDefault="009E6934" w:rsidP="00891DD7">
            <w:pPr>
              <w:pStyle w:val="Prrafodelista"/>
              <w:spacing w:line="360" w:lineRule="auto"/>
              <w:ind w:left="176" w:hanging="218"/>
              <w:jc w:val="both"/>
              <w:rPr>
                <w:rFonts w:ascii="Palatino Linotype" w:hAnsi="Palatino Linotype" w:cs="Arial"/>
                <w:sz w:val="18"/>
                <w:szCs w:val="18"/>
                <w:lang w:eastAsia="es-MX"/>
              </w:rPr>
            </w:pPr>
          </w:p>
          <w:p w:rsidR="008377E1" w:rsidRPr="00124A2A" w:rsidRDefault="009E6934" w:rsidP="00891DD7">
            <w:pPr>
              <w:pStyle w:val="Prrafodelista"/>
              <w:numPr>
                <w:ilvl w:val="0"/>
                <w:numId w:val="24"/>
              </w:numPr>
              <w:spacing w:line="360" w:lineRule="auto"/>
              <w:ind w:left="176" w:hanging="21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w:t>
            </w:r>
            <w:r w:rsidR="000E1BF5" w:rsidRPr="00124A2A">
              <w:rPr>
                <w:rFonts w:ascii="Palatino Linotype" w:hAnsi="Palatino Linotype" w:cs="Arial"/>
                <w:sz w:val="18"/>
                <w:szCs w:val="18"/>
                <w:lang w:eastAsia="es-MX"/>
              </w:rPr>
              <w:t xml:space="preserve"> de julio</w:t>
            </w:r>
            <w:r w:rsidRPr="00124A2A">
              <w:rPr>
                <w:rFonts w:ascii="Palatino Linotype" w:hAnsi="Palatino Linotype" w:cs="Arial"/>
                <w:sz w:val="18"/>
                <w:szCs w:val="18"/>
                <w:lang w:eastAsia="es-MX"/>
              </w:rPr>
              <w:t xml:space="preserve"> 2017  </w:t>
            </w:r>
          </w:p>
          <w:p w:rsidR="00D568D1" w:rsidRPr="00124A2A" w:rsidRDefault="00D568D1" w:rsidP="00891DD7">
            <w:pPr>
              <w:spacing w:line="360" w:lineRule="auto"/>
              <w:ind w:left="176" w:hanging="218"/>
              <w:jc w:val="both"/>
              <w:rPr>
                <w:rFonts w:ascii="Palatino Linotype" w:hAnsi="Palatino Linotype" w:cs="Arial"/>
                <w:sz w:val="18"/>
                <w:szCs w:val="18"/>
                <w:lang w:eastAsia="es-MX"/>
              </w:rPr>
            </w:pPr>
          </w:p>
          <w:p w:rsidR="009E6934" w:rsidRPr="00124A2A" w:rsidRDefault="00D568D1" w:rsidP="00891DD7">
            <w:pPr>
              <w:pStyle w:val="Prrafodelista"/>
              <w:numPr>
                <w:ilvl w:val="0"/>
                <w:numId w:val="24"/>
              </w:numPr>
              <w:spacing w:line="360" w:lineRule="auto"/>
              <w:ind w:left="176" w:hanging="21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cuarta sesión del Comité Interno de Mejora Regulatoria</w:t>
            </w:r>
            <w:r w:rsidR="000E1BF5" w:rsidRPr="00124A2A">
              <w:rPr>
                <w:rFonts w:ascii="Palatino Linotype" w:hAnsi="Palatino Linotype" w:cs="Arial"/>
                <w:sz w:val="18"/>
                <w:szCs w:val="18"/>
                <w:lang w:eastAsia="es-MX"/>
              </w:rPr>
              <w:t xml:space="preserve"> de octubre</w:t>
            </w:r>
            <w:r w:rsidRPr="00124A2A">
              <w:rPr>
                <w:rFonts w:ascii="Palatino Linotype" w:hAnsi="Palatino Linotype" w:cs="Arial"/>
                <w:sz w:val="18"/>
                <w:szCs w:val="18"/>
                <w:lang w:eastAsia="es-MX"/>
              </w:rPr>
              <w:t xml:space="preserve"> 2017</w:t>
            </w:r>
          </w:p>
          <w:p w:rsidR="00DF73BB" w:rsidRPr="00124A2A" w:rsidRDefault="00DF73BB" w:rsidP="00DF73BB">
            <w:pPr>
              <w:pStyle w:val="Prrafodelista"/>
              <w:spacing w:line="360" w:lineRule="auto"/>
              <w:ind w:left="176"/>
              <w:jc w:val="both"/>
              <w:rPr>
                <w:rFonts w:ascii="Palatino Linotype" w:hAnsi="Palatino Linotype" w:cs="Arial"/>
                <w:sz w:val="18"/>
                <w:szCs w:val="18"/>
                <w:lang w:eastAsia="es-MX"/>
              </w:rPr>
            </w:pPr>
          </w:p>
        </w:tc>
        <w:tc>
          <w:tcPr>
            <w:tcW w:w="1603" w:type="dxa"/>
          </w:tcPr>
          <w:p w:rsidR="000E1BF5" w:rsidRPr="00124A2A" w:rsidRDefault="000E1BF5" w:rsidP="00891DD7">
            <w:pPr>
              <w:pStyle w:val="Prrafodelista"/>
              <w:numPr>
                <w:ilvl w:val="0"/>
                <w:numId w:val="25"/>
              </w:numPr>
              <w:spacing w:line="360" w:lineRule="auto"/>
              <w:ind w:left="175" w:hanging="181"/>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instalación del Comité Interno de Mejora Regulatoria de marzo 2016</w:t>
            </w:r>
          </w:p>
          <w:p w:rsidR="008377E1" w:rsidRPr="00124A2A" w:rsidRDefault="008377E1" w:rsidP="000E1BF5">
            <w:pPr>
              <w:pStyle w:val="Prrafodelista"/>
              <w:spacing w:line="360" w:lineRule="auto"/>
              <w:ind w:left="317"/>
              <w:jc w:val="both"/>
              <w:rPr>
                <w:rFonts w:ascii="Palatino Linotype" w:hAnsi="Palatino Linotype" w:cs="Arial"/>
                <w:sz w:val="18"/>
                <w:szCs w:val="18"/>
                <w:lang w:eastAsia="es-MX"/>
              </w:rPr>
            </w:pPr>
          </w:p>
        </w:tc>
        <w:tc>
          <w:tcPr>
            <w:tcW w:w="1668" w:type="dxa"/>
          </w:tcPr>
          <w:p w:rsidR="008377E1" w:rsidRPr="00124A2A" w:rsidRDefault="00AA57DF" w:rsidP="00891DD7">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instalación del Comité Interno de Mejora Regulatoria de marzo 2016</w:t>
            </w:r>
          </w:p>
          <w:p w:rsidR="00891DD7" w:rsidRPr="00124A2A" w:rsidRDefault="00891DD7" w:rsidP="00891DD7">
            <w:pPr>
              <w:pStyle w:val="Prrafodelista"/>
              <w:spacing w:line="360" w:lineRule="auto"/>
              <w:ind w:left="175"/>
              <w:jc w:val="both"/>
              <w:rPr>
                <w:rFonts w:ascii="Palatino Linotype" w:hAnsi="Palatino Linotype" w:cs="Arial"/>
                <w:sz w:val="18"/>
                <w:szCs w:val="18"/>
                <w:lang w:eastAsia="es-MX"/>
              </w:rPr>
            </w:pPr>
          </w:p>
          <w:p w:rsidR="00AA57DF" w:rsidRPr="00124A2A" w:rsidRDefault="00AA57DF" w:rsidP="00891DD7">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 de  julio 2017</w:t>
            </w:r>
          </w:p>
          <w:p w:rsidR="00AA57DF" w:rsidRPr="00124A2A" w:rsidRDefault="00AA57DF" w:rsidP="00891DD7">
            <w:pPr>
              <w:pStyle w:val="Prrafodelista"/>
              <w:spacing w:line="360" w:lineRule="auto"/>
              <w:ind w:left="175" w:hanging="164"/>
              <w:jc w:val="both"/>
              <w:rPr>
                <w:rFonts w:ascii="Palatino Linotype" w:hAnsi="Palatino Linotype" w:cs="Arial"/>
                <w:sz w:val="18"/>
                <w:szCs w:val="18"/>
                <w:lang w:eastAsia="es-MX"/>
              </w:rPr>
            </w:pPr>
          </w:p>
          <w:p w:rsidR="00AA57DF" w:rsidRPr="00124A2A" w:rsidRDefault="00AA57DF" w:rsidP="00891DD7">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primera  sesión del Comité Interno de Mejora Regulatoria de  enero 2018</w:t>
            </w:r>
          </w:p>
          <w:p w:rsidR="00AA57DF" w:rsidRPr="00124A2A" w:rsidRDefault="00AA57DF" w:rsidP="00891DD7">
            <w:pPr>
              <w:spacing w:line="360" w:lineRule="auto"/>
              <w:ind w:left="175" w:hanging="164"/>
              <w:jc w:val="both"/>
              <w:rPr>
                <w:rFonts w:ascii="Palatino Linotype" w:hAnsi="Palatino Linotype" w:cs="Arial"/>
                <w:sz w:val="18"/>
                <w:szCs w:val="18"/>
                <w:lang w:eastAsia="es-MX"/>
              </w:rPr>
            </w:pPr>
          </w:p>
          <w:p w:rsidR="00891DD7" w:rsidRPr="00124A2A" w:rsidRDefault="00891DD7" w:rsidP="00891DD7">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segunda  sesión del Comité Interno de Mejora Regulatoria de  abril del 2018</w:t>
            </w:r>
          </w:p>
          <w:p w:rsidR="00305640" w:rsidRPr="00124A2A" w:rsidRDefault="00305640" w:rsidP="00305640">
            <w:pPr>
              <w:pStyle w:val="Prrafodelista"/>
              <w:spacing w:line="360" w:lineRule="auto"/>
              <w:ind w:left="175"/>
              <w:jc w:val="both"/>
              <w:rPr>
                <w:rFonts w:ascii="Palatino Linotype" w:hAnsi="Palatino Linotype" w:cs="Arial"/>
                <w:sz w:val="18"/>
                <w:szCs w:val="18"/>
                <w:lang w:eastAsia="es-MX"/>
              </w:rPr>
            </w:pPr>
          </w:p>
          <w:p w:rsidR="00CE5D51" w:rsidRPr="00124A2A" w:rsidRDefault="00C0398C" w:rsidP="00CE5D51">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cuarta</w:t>
            </w:r>
            <w:r w:rsidR="00305640" w:rsidRPr="00124A2A">
              <w:rPr>
                <w:rFonts w:ascii="Palatino Linotype" w:hAnsi="Palatino Linotype" w:cs="Arial"/>
                <w:sz w:val="18"/>
                <w:szCs w:val="18"/>
                <w:lang w:eastAsia="es-MX"/>
              </w:rPr>
              <w:t xml:space="preserve">  sesión del Comité Interno</w:t>
            </w:r>
            <w:r w:rsidRPr="00124A2A">
              <w:rPr>
                <w:rFonts w:ascii="Palatino Linotype" w:hAnsi="Palatino Linotype" w:cs="Arial"/>
                <w:sz w:val="18"/>
                <w:szCs w:val="18"/>
                <w:lang w:eastAsia="es-MX"/>
              </w:rPr>
              <w:t xml:space="preserve"> de Mejora Regulatoria de  cuarta</w:t>
            </w:r>
            <w:r w:rsidR="00305640" w:rsidRPr="00124A2A">
              <w:rPr>
                <w:rFonts w:ascii="Palatino Linotype" w:hAnsi="Palatino Linotype" w:cs="Arial"/>
                <w:sz w:val="18"/>
                <w:szCs w:val="18"/>
                <w:lang w:eastAsia="es-MX"/>
              </w:rPr>
              <w:t xml:space="preserve"> del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8E475A" w:rsidRPr="00124A2A" w:rsidRDefault="008E475A" w:rsidP="008E475A">
            <w:pPr>
              <w:pStyle w:val="Prrafodelista"/>
              <w:spacing w:line="360" w:lineRule="auto"/>
              <w:ind w:left="175"/>
              <w:jc w:val="both"/>
              <w:rPr>
                <w:rFonts w:ascii="Palatino Linotype" w:hAnsi="Palatino Linotype" w:cs="Arial"/>
                <w:sz w:val="18"/>
                <w:szCs w:val="18"/>
                <w:lang w:eastAsia="es-MX"/>
              </w:rPr>
            </w:pPr>
          </w:p>
          <w:p w:rsidR="008E475A" w:rsidRPr="00124A2A" w:rsidRDefault="008E475A" w:rsidP="008E475A">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 de  julio del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CE5D51" w:rsidRPr="00124A2A" w:rsidRDefault="00CE5D51" w:rsidP="00CE5D51">
            <w:pPr>
              <w:pStyle w:val="Prrafodelista"/>
              <w:spacing w:line="360" w:lineRule="auto"/>
              <w:ind w:left="175"/>
              <w:jc w:val="both"/>
              <w:rPr>
                <w:rFonts w:ascii="Palatino Linotype" w:hAnsi="Palatino Linotype" w:cs="Arial"/>
                <w:sz w:val="18"/>
                <w:szCs w:val="18"/>
                <w:lang w:eastAsia="es-MX"/>
              </w:rPr>
            </w:pPr>
          </w:p>
          <w:p w:rsidR="008E475A" w:rsidRPr="00124A2A" w:rsidRDefault="008E475A" w:rsidP="008E475A">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cuarta  sesión del Comité Interno de Mejora Regulatoria de  octubre del 2017</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9F2356" w:rsidRPr="00124A2A" w:rsidRDefault="009F2356" w:rsidP="009F2356">
            <w:pPr>
              <w:pStyle w:val="Prrafodelista"/>
              <w:spacing w:line="360" w:lineRule="auto"/>
              <w:ind w:left="175"/>
              <w:jc w:val="both"/>
              <w:rPr>
                <w:rFonts w:ascii="Palatino Linotype" w:hAnsi="Palatino Linotype" w:cs="Arial"/>
                <w:sz w:val="18"/>
                <w:szCs w:val="18"/>
                <w:lang w:eastAsia="es-MX"/>
              </w:rPr>
            </w:pPr>
          </w:p>
          <w:p w:rsidR="009F2356" w:rsidRPr="00124A2A" w:rsidRDefault="009F2356" w:rsidP="009F2356">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segunda  sesión del Comité Interno de Mejora Regulatoria de  abril del 2017</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9F2356" w:rsidRPr="00124A2A" w:rsidRDefault="009F2356" w:rsidP="009F2356">
            <w:pPr>
              <w:pStyle w:val="Prrafodelista"/>
              <w:numPr>
                <w:ilvl w:val="0"/>
                <w:numId w:val="26"/>
              </w:numPr>
              <w:spacing w:line="360" w:lineRule="auto"/>
              <w:ind w:left="175" w:hanging="164"/>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primera  sesión del Comité Interno de Mejora Regulatoria de  enero del 2017</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AD74A6" w:rsidRPr="00124A2A" w:rsidRDefault="00AD74A6" w:rsidP="00AD74A6">
            <w:pPr>
              <w:pStyle w:val="Prrafodelista"/>
              <w:spacing w:line="360" w:lineRule="auto"/>
              <w:ind w:left="175"/>
              <w:jc w:val="both"/>
              <w:rPr>
                <w:rFonts w:ascii="Palatino Linotype" w:hAnsi="Palatino Linotype" w:cs="Arial"/>
                <w:sz w:val="18"/>
                <w:szCs w:val="18"/>
                <w:lang w:eastAsia="es-MX"/>
              </w:rPr>
            </w:pPr>
          </w:p>
          <w:p w:rsidR="00AD74A6" w:rsidRPr="00124A2A" w:rsidRDefault="00AD74A6" w:rsidP="00AD74A6">
            <w:pPr>
              <w:pStyle w:val="Prrafodelista"/>
              <w:numPr>
                <w:ilvl w:val="0"/>
                <w:numId w:val="26"/>
              </w:numPr>
              <w:spacing w:line="360" w:lineRule="auto"/>
              <w:ind w:left="175" w:right="317" w:hanging="283"/>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cuarta  sesión del Comité Interno de Mejora Regulatoria de  octubre del 2016</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AD74A6" w:rsidRPr="00124A2A" w:rsidRDefault="00AD74A6" w:rsidP="00AD74A6">
            <w:pPr>
              <w:pStyle w:val="Prrafodelista"/>
              <w:spacing w:line="360" w:lineRule="auto"/>
              <w:ind w:left="175" w:right="317"/>
              <w:jc w:val="both"/>
              <w:rPr>
                <w:rFonts w:ascii="Palatino Linotype" w:hAnsi="Palatino Linotype" w:cs="Arial"/>
                <w:sz w:val="18"/>
                <w:szCs w:val="18"/>
                <w:lang w:eastAsia="es-MX"/>
              </w:rPr>
            </w:pPr>
          </w:p>
          <w:p w:rsidR="00AD74A6" w:rsidRPr="00124A2A" w:rsidRDefault="00AD74A6" w:rsidP="00AD74A6">
            <w:pPr>
              <w:pStyle w:val="Prrafodelista"/>
              <w:numPr>
                <w:ilvl w:val="0"/>
                <w:numId w:val="26"/>
              </w:numPr>
              <w:spacing w:line="360" w:lineRule="auto"/>
              <w:ind w:left="175" w:right="317" w:hanging="283"/>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 de  septiembre del 2016</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AD74A6" w:rsidRPr="00124A2A" w:rsidRDefault="00AD74A6" w:rsidP="00AD74A6">
            <w:pPr>
              <w:pStyle w:val="Prrafodelista"/>
              <w:spacing w:line="360" w:lineRule="auto"/>
              <w:ind w:left="175" w:right="317"/>
              <w:jc w:val="both"/>
              <w:rPr>
                <w:rFonts w:ascii="Palatino Linotype" w:hAnsi="Palatino Linotype" w:cs="Arial"/>
                <w:sz w:val="18"/>
                <w:szCs w:val="18"/>
                <w:lang w:eastAsia="es-MX"/>
              </w:rPr>
            </w:pPr>
          </w:p>
          <w:p w:rsidR="00AD74A6" w:rsidRPr="00124A2A" w:rsidRDefault="00AD74A6" w:rsidP="00AD74A6">
            <w:pPr>
              <w:pStyle w:val="Prrafodelista"/>
              <w:numPr>
                <w:ilvl w:val="0"/>
                <w:numId w:val="26"/>
              </w:numPr>
              <w:spacing w:line="360" w:lineRule="auto"/>
              <w:ind w:left="175" w:right="317" w:hanging="283"/>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segunda sesión del Comité Interno de Mejora Regulatoria de  junio de 2016</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AA57DF" w:rsidRPr="00124A2A" w:rsidRDefault="00AA57DF" w:rsidP="00AD74A6">
            <w:pPr>
              <w:pStyle w:val="Prrafodelista"/>
              <w:spacing w:line="360" w:lineRule="auto"/>
              <w:ind w:left="175"/>
              <w:jc w:val="both"/>
              <w:rPr>
                <w:rFonts w:ascii="Palatino Linotype" w:hAnsi="Palatino Linotype" w:cs="Arial"/>
                <w:sz w:val="18"/>
                <w:szCs w:val="18"/>
                <w:lang w:eastAsia="es-MX"/>
              </w:rPr>
            </w:pPr>
          </w:p>
        </w:tc>
        <w:tc>
          <w:tcPr>
            <w:tcW w:w="1767" w:type="dxa"/>
          </w:tcPr>
          <w:p w:rsidR="00EC61FD" w:rsidRPr="00124A2A" w:rsidRDefault="00602D4B" w:rsidP="00602D4B">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 xml:space="preserve">Acta de la segunda sesión del Comité Interno de Mejora </w:t>
            </w:r>
          </w:p>
          <w:p w:rsidR="00CE5D51" w:rsidRPr="00124A2A" w:rsidRDefault="00CE5D51" w:rsidP="00CE5D51">
            <w:pPr>
              <w:pStyle w:val="Prrafodelista"/>
              <w:spacing w:line="360" w:lineRule="auto"/>
              <w:ind w:left="175"/>
              <w:jc w:val="both"/>
              <w:rPr>
                <w:rFonts w:ascii="Palatino Linotype" w:hAnsi="Palatino Linotype" w:cs="Arial"/>
                <w:sz w:val="18"/>
                <w:szCs w:val="18"/>
                <w:lang w:eastAsia="es-MX"/>
              </w:rPr>
            </w:pPr>
          </w:p>
          <w:p w:rsidR="00602D4B" w:rsidRPr="00124A2A" w:rsidRDefault="00602D4B" w:rsidP="00602D4B">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Regulatoria de  julio de 2018</w:t>
            </w:r>
          </w:p>
          <w:p w:rsidR="001E43CA" w:rsidRPr="00124A2A" w:rsidRDefault="001E43CA" w:rsidP="001E43CA">
            <w:pPr>
              <w:pStyle w:val="Prrafodelista"/>
              <w:rPr>
                <w:rFonts w:ascii="Palatino Linotype" w:hAnsi="Palatino Linotype" w:cs="Arial"/>
                <w:sz w:val="18"/>
                <w:szCs w:val="18"/>
                <w:lang w:eastAsia="es-MX"/>
              </w:rPr>
            </w:pPr>
          </w:p>
          <w:p w:rsidR="001E43CA" w:rsidRPr="00124A2A" w:rsidRDefault="001E43CA" w:rsidP="001E43CA">
            <w:pPr>
              <w:pStyle w:val="Prrafodelista"/>
              <w:spacing w:line="360" w:lineRule="auto"/>
              <w:ind w:left="175"/>
              <w:jc w:val="both"/>
              <w:rPr>
                <w:rFonts w:ascii="Palatino Linotype" w:hAnsi="Palatino Linotype" w:cs="Arial"/>
                <w:sz w:val="18"/>
                <w:szCs w:val="18"/>
                <w:lang w:eastAsia="es-MX"/>
              </w:rPr>
            </w:pPr>
          </w:p>
          <w:p w:rsidR="00602D4B" w:rsidRPr="00124A2A" w:rsidRDefault="00602D4B" w:rsidP="00602D4B">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sesión extraordinaria del Comité Interno de Mejora Regulatoria de  septiembre de 2018</w:t>
            </w:r>
          </w:p>
          <w:p w:rsidR="005576CA" w:rsidRPr="00124A2A" w:rsidRDefault="005576CA" w:rsidP="005576CA">
            <w:pPr>
              <w:pStyle w:val="Prrafodelista"/>
              <w:spacing w:line="360" w:lineRule="auto"/>
              <w:ind w:left="175"/>
              <w:jc w:val="both"/>
              <w:rPr>
                <w:rFonts w:ascii="Palatino Linotype" w:hAnsi="Palatino Linotype" w:cs="Arial"/>
                <w:sz w:val="18"/>
                <w:szCs w:val="18"/>
                <w:lang w:eastAsia="es-MX"/>
              </w:rPr>
            </w:pPr>
          </w:p>
          <w:p w:rsidR="00DF73BB" w:rsidRPr="00124A2A" w:rsidRDefault="005576CA" w:rsidP="00602D4B">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instalación del Comité Interno de Mejora Regulatoria de marzo de 2016</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CE5D51" w:rsidRPr="00124A2A" w:rsidRDefault="00CE5D51" w:rsidP="00CE5D51">
            <w:pPr>
              <w:pStyle w:val="Prrafodelista"/>
              <w:spacing w:line="360" w:lineRule="auto"/>
              <w:ind w:left="175"/>
              <w:jc w:val="both"/>
              <w:rPr>
                <w:rFonts w:ascii="Palatino Linotype" w:hAnsi="Palatino Linotype" w:cs="Arial"/>
                <w:sz w:val="18"/>
                <w:szCs w:val="18"/>
                <w:lang w:eastAsia="es-MX"/>
              </w:rPr>
            </w:pPr>
          </w:p>
          <w:p w:rsidR="005576CA" w:rsidRPr="00124A2A" w:rsidRDefault="005576CA" w:rsidP="005576CA">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segunda sesión del Comité Interno de Mejora Regulatoria de  junio de 2016</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3C5DD5" w:rsidRPr="00124A2A" w:rsidRDefault="003C5DD5" w:rsidP="003C5DD5">
            <w:pPr>
              <w:pStyle w:val="Prrafodelista"/>
              <w:spacing w:line="360" w:lineRule="auto"/>
              <w:ind w:left="175"/>
              <w:jc w:val="both"/>
              <w:rPr>
                <w:rFonts w:ascii="Palatino Linotype" w:hAnsi="Palatino Linotype" w:cs="Arial"/>
                <w:sz w:val="18"/>
                <w:szCs w:val="18"/>
                <w:lang w:eastAsia="es-MX"/>
              </w:rPr>
            </w:pPr>
          </w:p>
          <w:p w:rsidR="003C5DD5" w:rsidRPr="00124A2A" w:rsidRDefault="003C5DD5" w:rsidP="003C5DD5">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septiembre 2016</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305640" w:rsidRPr="00124A2A" w:rsidRDefault="00305640" w:rsidP="00305640">
            <w:pPr>
              <w:pStyle w:val="Prrafodelista"/>
              <w:spacing w:line="360" w:lineRule="auto"/>
              <w:ind w:left="175"/>
              <w:jc w:val="both"/>
              <w:rPr>
                <w:rFonts w:ascii="Palatino Linotype" w:hAnsi="Palatino Linotype" w:cs="Arial"/>
                <w:sz w:val="18"/>
                <w:szCs w:val="18"/>
                <w:lang w:eastAsia="es-MX"/>
              </w:rPr>
            </w:pPr>
          </w:p>
          <w:p w:rsidR="00305640" w:rsidRPr="00124A2A" w:rsidRDefault="00305640" w:rsidP="00305640">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primera sesión del Comité Interno de Mejora enero 2017</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305640" w:rsidRPr="00124A2A" w:rsidRDefault="00305640" w:rsidP="00305640">
            <w:pPr>
              <w:pStyle w:val="Prrafodelista"/>
              <w:spacing w:line="360" w:lineRule="auto"/>
              <w:ind w:left="175"/>
              <w:jc w:val="both"/>
              <w:rPr>
                <w:rFonts w:ascii="Palatino Linotype" w:hAnsi="Palatino Linotype" w:cs="Arial"/>
                <w:sz w:val="18"/>
                <w:szCs w:val="18"/>
                <w:lang w:eastAsia="es-MX"/>
              </w:rPr>
            </w:pPr>
          </w:p>
          <w:p w:rsidR="00305640" w:rsidRPr="00124A2A" w:rsidRDefault="00305640" w:rsidP="00305640">
            <w:pPr>
              <w:pStyle w:val="Prrafodelista"/>
              <w:numPr>
                <w:ilvl w:val="0"/>
                <w:numId w:val="27"/>
              </w:numPr>
              <w:spacing w:line="360" w:lineRule="auto"/>
              <w:ind w:left="175" w:hanging="205"/>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primera sesión del Comité Interno de Mejora Regulatoria de  enero de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5576CA" w:rsidRPr="00124A2A" w:rsidRDefault="005576CA" w:rsidP="00305640">
            <w:pPr>
              <w:spacing w:line="360" w:lineRule="auto"/>
              <w:ind w:left="-30"/>
              <w:jc w:val="both"/>
              <w:rPr>
                <w:rFonts w:ascii="Palatino Linotype" w:hAnsi="Palatino Linotype" w:cs="Arial"/>
                <w:sz w:val="18"/>
                <w:szCs w:val="18"/>
                <w:lang w:eastAsia="es-MX"/>
              </w:rPr>
            </w:pPr>
          </w:p>
          <w:p w:rsidR="00602D4B" w:rsidRPr="00124A2A" w:rsidRDefault="00602D4B" w:rsidP="00602D4B">
            <w:pPr>
              <w:pStyle w:val="Prrafodelista"/>
              <w:spacing w:line="360" w:lineRule="auto"/>
              <w:ind w:left="175"/>
              <w:jc w:val="both"/>
              <w:rPr>
                <w:rFonts w:ascii="Palatino Linotype" w:hAnsi="Palatino Linotype" w:cs="Arial"/>
                <w:sz w:val="18"/>
                <w:szCs w:val="18"/>
                <w:lang w:eastAsia="es-MX"/>
              </w:rPr>
            </w:pPr>
          </w:p>
          <w:p w:rsidR="00602D4B" w:rsidRPr="00124A2A" w:rsidRDefault="00602D4B" w:rsidP="00602D4B">
            <w:pPr>
              <w:pStyle w:val="Prrafodelista"/>
              <w:spacing w:line="360" w:lineRule="auto"/>
              <w:ind w:left="175"/>
              <w:jc w:val="both"/>
              <w:rPr>
                <w:rFonts w:ascii="Palatino Linotype" w:hAnsi="Palatino Linotype" w:cs="Arial"/>
                <w:sz w:val="18"/>
                <w:szCs w:val="18"/>
                <w:lang w:eastAsia="es-MX"/>
              </w:rPr>
            </w:pPr>
          </w:p>
          <w:p w:rsidR="008377E1" w:rsidRPr="00124A2A" w:rsidRDefault="008377E1" w:rsidP="00602D4B">
            <w:pPr>
              <w:spacing w:line="360" w:lineRule="auto"/>
              <w:jc w:val="both"/>
              <w:rPr>
                <w:rFonts w:ascii="Palatino Linotype" w:hAnsi="Palatino Linotype" w:cs="Arial"/>
                <w:sz w:val="18"/>
                <w:szCs w:val="18"/>
                <w:lang w:eastAsia="es-MX"/>
              </w:rPr>
            </w:pPr>
          </w:p>
        </w:tc>
        <w:tc>
          <w:tcPr>
            <w:tcW w:w="1701" w:type="dxa"/>
          </w:tcPr>
          <w:p w:rsidR="00FD36D2" w:rsidRPr="00124A2A" w:rsidRDefault="00FD36D2" w:rsidP="00FD36D2">
            <w:pPr>
              <w:pStyle w:val="Prrafodelista"/>
              <w:numPr>
                <w:ilvl w:val="0"/>
                <w:numId w:val="28"/>
              </w:numPr>
              <w:spacing w:line="360" w:lineRule="auto"/>
              <w:ind w:left="176" w:hanging="159"/>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 de  julio de 2017</w:t>
            </w:r>
          </w:p>
          <w:p w:rsidR="00C63DF1" w:rsidRPr="00124A2A" w:rsidRDefault="00C63DF1" w:rsidP="00C63DF1">
            <w:pPr>
              <w:pStyle w:val="Prrafodelista"/>
              <w:numPr>
                <w:ilvl w:val="0"/>
                <w:numId w:val="28"/>
              </w:numPr>
              <w:spacing w:line="360" w:lineRule="auto"/>
              <w:ind w:left="176" w:hanging="159"/>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cuarta sesión del Comité Interno de Mejora Regulatoria de  octubre de 2017</w:t>
            </w:r>
          </w:p>
          <w:p w:rsidR="00C63DF1" w:rsidRPr="00124A2A" w:rsidRDefault="00C63DF1" w:rsidP="00C63DF1">
            <w:pPr>
              <w:pStyle w:val="Prrafodelista"/>
              <w:spacing w:line="360" w:lineRule="auto"/>
              <w:ind w:left="176"/>
              <w:jc w:val="both"/>
              <w:rPr>
                <w:rFonts w:ascii="Palatino Linotype" w:hAnsi="Palatino Linotype" w:cs="Arial"/>
                <w:sz w:val="18"/>
                <w:szCs w:val="18"/>
                <w:lang w:eastAsia="es-MX"/>
              </w:rPr>
            </w:pPr>
          </w:p>
          <w:p w:rsidR="00C63DF1" w:rsidRPr="00124A2A" w:rsidRDefault="00C63DF1" w:rsidP="00C63DF1">
            <w:pPr>
              <w:pStyle w:val="Prrafodelista"/>
              <w:numPr>
                <w:ilvl w:val="0"/>
                <w:numId w:val="28"/>
              </w:numPr>
              <w:spacing w:line="360" w:lineRule="auto"/>
              <w:ind w:left="176" w:hanging="159"/>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primera sesión del Comité Interno de Mejora Regulatoria de  enero de 2018</w:t>
            </w:r>
          </w:p>
          <w:p w:rsidR="00C63DF1" w:rsidRPr="00124A2A" w:rsidRDefault="00C63DF1" w:rsidP="00C63DF1">
            <w:pPr>
              <w:pStyle w:val="Prrafodelista"/>
              <w:spacing w:line="360" w:lineRule="auto"/>
              <w:ind w:left="176"/>
              <w:jc w:val="both"/>
              <w:rPr>
                <w:rFonts w:ascii="Palatino Linotype" w:hAnsi="Palatino Linotype" w:cs="Arial"/>
                <w:sz w:val="18"/>
                <w:szCs w:val="18"/>
                <w:lang w:eastAsia="es-MX"/>
              </w:rPr>
            </w:pPr>
          </w:p>
          <w:p w:rsidR="0089235B" w:rsidRPr="00124A2A" w:rsidRDefault="0089235B" w:rsidP="0089235B">
            <w:pPr>
              <w:pStyle w:val="Prrafodelista"/>
              <w:numPr>
                <w:ilvl w:val="0"/>
                <w:numId w:val="28"/>
              </w:numPr>
              <w:spacing w:line="360" w:lineRule="auto"/>
              <w:ind w:left="176" w:hanging="159"/>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segunda sesión del Comité Interno de Mejora Regulatoria de  abril de 2018</w:t>
            </w:r>
          </w:p>
          <w:p w:rsidR="0089235B" w:rsidRPr="00124A2A" w:rsidRDefault="0089235B" w:rsidP="0089235B">
            <w:pPr>
              <w:pStyle w:val="Prrafodelista"/>
              <w:spacing w:line="360" w:lineRule="auto"/>
              <w:ind w:left="176"/>
              <w:jc w:val="both"/>
              <w:rPr>
                <w:rFonts w:ascii="Palatino Linotype" w:hAnsi="Palatino Linotype" w:cs="Arial"/>
                <w:sz w:val="18"/>
                <w:szCs w:val="18"/>
                <w:lang w:eastAsia="es-MX"/>
              </w:rPr>
            </w:pPr>
          </w:p>
          <w:p w:rsidR="0089235B" w:rsidRPr="00124A2A" w:rsidRDefault="0089235B" w:rsidP="0089235B">
            <w:pPr>
              <w:pStyle w:val="Prrafodelista"/>
              <w:numPr>
                <w:ilvl w:val="0"/>
                <w:numId w:val="28"/>
              </w:numPr>
              <w:spacing w:line="360" w:lineRule="auto"/>
              <w:ind w:left="176" w:hanging="159"/>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 de  julio de 2018</w:t>
            </w:r>
          </w:p>
          <w:p w:rsidR="00FD36D2" w:rsidRPr="00124A2A" w:rsidRDefault="00FD36D2" w:rsidP="0089235B">
            <w:pPr>
              <w:pStyle w:val="Prrafodelista"/>
              <w:spacing w:line="360" w:lineRule="auto"/>
              <w:ind w:left="176"/>
              <w:jc w:val="both"/>
              <w:rPr>
                <w:rFonts w:ascii="Palatino Linotype" w:hAnsi="Palatino Linotype" w:cs="Arial"/>
                <w:sz w:val="18"/>
                <w:szCs w:val="18"/>
                <w:lang w:eastAsia="es-MX"/>
              </w:rPr>
            </w:pPr>
          </w:p>
          <w:p w:rsidR="00FD36D2" w:rsidRPr="00124A2A" w:rsidRDefault="00FD36D2" w:rsidP="00FD36D2">
            <w:pPr>
              <w:spacing w:line="360" w:lineRule="auto"/>
              <w:jc w:val="both"/>
              <w:rPr>
                <w:rFonts w:ascii="Palatino Linotype" w:hAnsi="Palatino Linotype" w:cs="Arial"/>
                <w:sz w:val="18"/>
                <w:szCs w:val="18"/>
                <w:lang w:eastAsia="es-MX"/>
              </w:rPr>
            </w:pPr>
          </w:p>
          <w:p w:rsidR="00FD36D2" w:rsidRPr="00124A2A" w:rsidRDefault="00FD36D2" w:rsidP="00FD36D2">
            <w:pPr>
              <w:spacing w:line="360" w:lineRule="auto"/>
              <w:jc w:val="both"/>
              <w:rPr>
                <w:rFonts w:ascii="Palatino Linotype" w:hAnsi="Palatino Linotype" w:cs="Arial"/>
                <w:sz w:val="18"/>
                <w:szCs w:val="18"/>
                <w:lang w:eastAsia="es-MX"/>
              </w:rPr>
            </w:pPr>
          </w:p>
          <w:p w:rsidR="008377E1" w:rsidRPr="00124A2A" w:rsidRDefault="008377E1" w:rsidP="00A5677D">
            <w:pPr>
              <w:spacing w:line="360" w:lineRule="auto"/>
              <w:jc w:val="both"/>
              <w:rPr>
                <w:rFonts w:ascii="Palatino Linotype" w:hAnsi="Palatino Linotype" w:cs="Arial"/>
                <w:sz w:val="18"/>
                <w:szCs w:val="18"/>
                <w:lang w:eastAsia="es-MX"/>
              </w:rPr>
            </w:pPr>
          </w:p>
        </w:tc>
        <w:tc>
          <w:tcPr>
            <w:tcW w:w="1843" w:type="dxa"/>
          </w:tcPr>
          <w:p w:rsidR="00E73537" w:rsidRPr="00124A2A" w:rsidRDefault="00E73537" w:rsidP="00E73537">
            <w:pPr>
              <w:pStyle w:val="Prrafodelista"/>
              <w:numPr>
                <w:ilvl w:val="0"/>
                <w:numId w:val="29"/>
              </w:numPr>
              <w:spacing w:line="360" w:lineRule="auto"/>
              <w:ind w:left="176" w:hanging="19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 de  julio de 2017</w:t>
            </w:r>
          </w:p>
          <w:p w:rsidR="00E73537" w:rsidRPr="00124A2A" w:rsidRDefault="00E73537" w:rsidP="00E73537">
            <w:pPr>
              <w:pStyle w:val="Prrafodelista"/>
              <w:numPr>
                <w:ilvl w:val="0"/>
                <w:numId w:val="29"/>
              </w:numPr>
              <w:spacing w:line="360" w:lineRule="auto"/>
              <w:ind w:left="176" w:hanging="19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primera sesión del Comité Interno de Mejora Regulatoria de  enero de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E73537" w:rsidRPr="00124A2A" w:rsidRDefault="00E73537" w:rsidP="00E73537">
            <w:pPr>
              <w:pStyle w:val="Prrafodelista"/>
              <w:spacing w:line="360" w:lineRule="auto"/>
              <w:ind w:left="176"/>
              <w:jc w:val="both"/>
              <w:rPr>
                <w:rFonts w:ascii="Palatino Linotype" w:hAnsi="Palatino Linotype" w:cs="Arial"/>
                <w:sz w:val="18"/>
                <w:szCs w:val="18"/>
                <w:lang w:eastAsia="es-MX"/>
              </w:rPr>
            </w:pPr>
          </w:p>
          <w:p w:rsidR="00E73537" w:rsidRPr="00124A2A" w:rsidRDefault="00E73537" w:rsidP="00E73537">
            <w:pPr>
              <w:pStyle w:val="Prrafodelista"/>
              <w:numPr>
                <w:ilvl w:val="0"/>
                <w:numId w:val="29"/>
              </w:numPr>
              <w:spacing w:line="360" w:lineRule="auto"/>
              <w:ind w:left="176" w:hanging="19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tercera sesión del Comité Interno de Mejora Regulatoria de  julio de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E73537" w:rsidRPr="00124A2A" w:rsidRDefault="00E73537" w:rsidP="00E73537">
            <w:pPr>
              <w:pStyle w:val="Prrafodelista"/>
              <w:spacing w:line="360" w:lineRule="auto"/>
              <w:ind w:left="176"/>
              <w:jc w:val="both"/>
              <w:rPr>
                <w:rFonts w:ascii="Palatino Linotype" w:hAnsi="Palatino Linotype" w:cs="Arial"/>
                <w:sz w:val="18"/>
                <w:szCs w:val="18"/>
                <w:lang w:eastAsia="es-MX"/>
              </w:rPr>
            </w:pPr>
          </w:p>
          <w:p w:rsidR="00E73537" w:rsidRPr="00124A2A" w:rsidRDefault="00E73537" w:rsidP="00E73537">
            <w:pPr>
              <w:pStyle w:val="Prrafodelista"/>
              <w:numPr>
                <w:ilvl w:val="0"/>
                <w:numId w:val="29"/>
              </w:numPr>
              <w:spacing w:line="360" w:lineRule="auto"/>
              <w:ind w:left="176" w:hanging="19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cuarta sesión del Comité Interno de Mejora Regulatoria de  octubre de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7E6607" w:rsidRPr="00124A2A" w:rsidRDefault="007E6607" w:rsidP="007E6607">
            <w:pPr>
              <w:pStyle w:val="Prrafodelista"/>
              <w:spacing w:line="360" w:lineRule="auto"/>
              <w:ind w:left="176"/>
              <w:jc w:val="both"/>
              <w:rPr>
                <w:rFonts w:ascii="Palatino Linotype" w:hAnsi="Palatino Linotype" w:cs="Arial"/>
                <w:sz w:val="18"/>
                <w:szCs w:val="18"/>
                <w:lang w:eastAsia="es-MX"/>
              </w:rPr>
            </w:pPr>
          </w:p>
          <w:p w:rsidR="00F1108D" w:rsidRPr="00124A2A" w:rsidRDefault="007E6607" w:rsidP="00E73537">
            <w:pPr>
              <w:pStyle w:val="Prrafodelista"/>
              <w:numPr>
                <w:ilvl w:val="0"/>
                <w:numId w:val="29"/>
              </w:numPr>
              <w:spacing w:line="360" w:lineRule="auto"/>
              <w:ind w:left="176" w:hanging="19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segunda sesión del Comité Interno de Mejora Regulatoria de abril de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9C2D7B" w:rsidRPr="00124A2A" w:rsidRDefault="009C2D7B" w:rsidP="009C2D7B">
            <w:pPr>
              <w:pStyle w:val="Prrafodelista"/>
              <w:spacing w:line="360" w:lineRule="auto"/>
              <w:ind w:left="176"/>
              <w:jc w:val="both"/>
              <w:rPr>
                <w:rFonts w:ascii="Palatino Linotype" w:hAnsi="Palatino Linotype" w:cs="Arial"/>
                <w:sz w:val="18"/>
                <w:szCs w:val="18"/>
                <w:lang w:eastAsia="es-MX"/>
              </w:rPr>
            </w:pPr>
          </w:p>
          <w:p w:rsidR="007E6607" w:rsidRPr="00124A2A" w:rsidRDefault="007E6607" w:rsidP="00E73537">
            <w:pPr>
              <w:pStyle w:val="Prrafodelista"/>
              <w:numPr>
                <w:ilvl w:val="0"/>
                <w:numId w:val="29"/>
              </w:numPr>
              <w:spacing w:line="360" w:lineRule="auto"/>
              <w:ind w:left="176" w:hanging="198"/>
              <w:jc w:val="both"/>
              <w:rPr>
                <w:rFonts w:ascii="Palatino Linotype" w:hAnsi="Palatino Linotype" w:cs="Arial"/>
                <w:sz w:val="18"/>
                <w:szCs w:val="18"/>
                <w:lang w:eastAsia="es-MX"/>
              </w:rPr>
            </w:pPr>
            <w:r w:rsidRPr="00124A2A">
              <w:rPr>
                <w:rFonts w:ascii="Palatino Linotype" w:hAnsi="Palatino Linotype" w:cs="Arial"/>
                <w:sz w:val="18"/>
                <w:szCs w:val="18"/>
                <w:lang w:eastAsia="es-MX"/>
              </w:rPr>
              <w:t>Acta de la sesión extraordinaria del Comité Interno de Mejora Regulatoria de  noviembre de 2018</w:t>
            </w:r>
            <w:r w:rsidR="00CE5D51" w:rsidRPr="00124A2A">
              <w:rPr>
                <w:rFonts w:ascii="Palatino Linotype" w:hAnsi="Palatino Linotype" w:cs="Arial"/>
                <w:sz w:val="18"/>
                <w:szCs w:val="18"/>
                <w:lang w:eastAsia="es-MX"/>
              </w:rPr>
              <w:t xml:space="preserve"> </w:t>
            </w:r>
            <w:r w:rsidR="00CE5D51" w:rsidRPr="00124A2A">
              <w:rPr>
                <w:rFonts w:ascii="Palatino Linotype" w:hAnsi="Palatino Linotype" w:cs="Arial"/>
                <w:b/>
                <w:sz w:val="18"/>
                <w:szCs w:val="18"/>
                <w:lang w:eastAsia="es-MX"/>
              </w:rPr>
              <w:t>(Informe Justificado)</w:t>
            </w:r>
          </w:p>
          <w:p w:rsidR="0083461B" w:rsidRPr="00124A2A" w:rsidRDefault="0083461B" w:rsidP="0083461B">
            <w:pPr>
              <w:pStyle w:val="Prrafodelista"/>
              <w:spacing w:line="360" w:lineRule="auto"/>
              <w:ind w:left="176"/>
              <w:jc w:val="both"/>
              <w:rPr>
                <w:rFonts w:ascii="Palatino Linotype" w:hAnsi="Palatino Linotype" w:cs="Arial"/>
                <w:sz w:val="18"/>
                <w:szCs w:val="18"/>
                <w:lang w:eastAsia="es-MX"/>
              </w:rPr>
            </w:pPr>
          </w:p>
          <w:p w:rsidR="007E0689" w:rsidRPr="00124A2A" w:rsidRDefault="007E0689" w:rsidP="007E0689">
            <w:pPr>
              <w:pStyle w:val="Prrafodelista"/>
              <w:spacing w:line="360" w:lineRule="auto"/>
              <w:ind w:left="176"/>
              <w:jc w:val="both"/>
              <w:rPr>
                <w:rFonts w:ascii="Palatino Linotype" w:hAnsi="Palatino Linotype" w:cs="Arial"/>
                <w:sz w:val="18"/>
                <w:szCs w:val="18"/>
                <w:lang w:eastAsia="es-MX"/>
              </w:rPr>
            </w:pPr>
          </w:p>
          <w:p w:rsidR="00E73537" w:rsidRPr="00124A2A" w:rsidRDefault="00E73537" w:rsidP="00E73537">
            <w:pPr>
              <w:pStyle w:val="Prrafodelista"/>
              <w:spacing w:line="360" w:lineRule="auto"/>
              <w:ind w:left="176"/>
              <w:jc w:val="both"/>
              <w:rPr>
                <w:rFonts w:ascii="Palatino Linotype" w:hAnsi="Palatino Linotype" w:cs="Arial"/>
                <w:sz w:val="18"/>
                <w:szCs w:val="18"/>
                <w:lang w:eastAsia="es-MX"/>
              </w:rPr>
            </w:pPr>
          </w:p>
          <w:p w:rsidR="008377E1" w:rsidRPr="00124A2A" w:rsidRDefault="008377E1" w:rsidP="00E73537">
            <w:pPr>
              <w:pStyle w:val="Prrafodelista"/>
              <w:spacing w:line="360" w:lineRule="auto"/>
              <w:ind w:right="-108"/>
              <w:jc w:val="both"/>
              <w:rPr>
                <w:rFonts w:ascii="Palatino Linotype" w:hAnsi="Palatino Linotype" w:cs="Arial"/>
                <w:sz w:val="18"/>
                <w:szCs w:val="18"/>
                <w:lang w:eastAsia="es-MX"/>
              </w:rPr>
            </w:pPr>
          </w:p>
        </w:tc>
      </w:tr>
      <w:tr w:rsidR="007E6607" w:rsidRPr="00124A2A" w:rsidTr="009C2D7B">
        <w:tc>
          <w:tcPr>
            <w:tcW w:w="1625" w:type="dxa"/>
          </w:tcPr>
          <w:p w:rsidR="007E6607" w:rsidRPr="00124A2A" w:rsidRDefault="00B23049" w:rsidP="00B23049">
            <w:pPr>
              <w:spacing w:line="360" w:lineRule="auto"/>
              <w:jc w:val="center"/>
              <w:rPr>
                <w:rFonts w:ascii="Palatino Linotype" w:hAnsi="Palatino Linotype" w:cs="Arial"/>
                <w:b/>
                <w:sz w:val="18"/>
                <w:szCs w:val="18"/>
                <w:lang w:eastAsia="es-MX"/>
              </w:rPr>
            </w:pPr>
            <w:r w:rsidRPr="00124A2A">
              <w:rPr>
                <w:rFonts w:ascii="Palatino Linotype" w:hAnsi="Palatino Linotype" w:cs="Arial"/>
                <w:b/>
                <w:sz w:val="18"/>
                <w:szCs w:val="18"/>
                <w:lang w:eastAsia="es-MX"/>
              </w:rPr>
              <w:t>NO COLMA</w:t>
            </w:r>
          </w:p>
        </w:tc>
        <w:tc>
          <w:tcPr>
            <w:tcW w:w="1603" w:type="dxa"/>
          </w:tcPr>
          <w:p w:rsidR="007E6607" w:rsidRPr="00124A2A" w:rsidRDefault="00B23049" w:rsidP="00B23049">
            <w:pPr>
              <w:spacing w:line="360" w:lineRule="auto"/>
              <w:jc w:val="center"/>
              <w:rPr>
                <w:rFonts w:ascii="Palatino Linotype" w:hAnsi="Palatino Linotype" w:cs="Arial"/>
                <w:b/>
                <w:sz w:val="18"/>
                <w:szCs w:val="18"/>
                <w:lang w:eastAsia="es-MX"/>
              </w:rPr>
            </w:pPr>
            <w:r w:rsidRPr="00124A2A">
              <w:rPr>
                <w:rFonts w:ascii="Palatino Linotype" w:hAnsi="Palatino Linotype" w:cs="Arial"/>
                <w:b/>
                <w:sz w:val="18"/>
                <w:szCs w:val="18"/>
                <w:lang w:eastAsia="es-MX"/>
              </w:rPr>
              <w:t>NO COLMA</w:t>
            </w:r>
          </w:p>
        </w:tc>
        <w:tc>
          <w:tcPr>
            <w:tcW w:w="1668" w:type="dxa"/>
          </w:tcPr>
          <w:p w:rsidR="007E6607" w:rsidRPr="00124A2A" w:rsidRDefault="00B23049" w:rsidP="00B23049">
            <w:pPr>
              <w:spacing w:line="360" w:lineRule="auto"/>
              <w:jc w:val="center"/>
              <w:rPr>
                <w:rFonts w:ascii="Palatino Linotype" w:hAnsi="Palatino Linotype" w:cs="Arial"/>
                <w:b/>
                <w:sz w:val="18"/>
                <w:szCs w:val="18"/>
                <w:lang w:eastAsia="es-MX"/>
              </w:rPr>
            </w:pPr>
            <w:r w:rsidRPr="00124A2A">
              <w:rPr>
                <w:rFonts w:ascii="Palatino Linotype" w:hAnsi="Palatino Linotype" w:cs="Arial"/>
                <w:b/>
                <w:sz w:val="18"/>
                <w:szCs w:val="18"/>
                <w:lang w:eastAsia="es-MX"/>
              </w:rPr>
              <w:t>COLMA</w:t>
            </w:r>
          </w:p>
        </w:tc>
        <w:tc>
          <w:tcPr>
            <w:tcW w:w="1767" w:type="dxa"/>
          </w:tcPr>
          <w:p w:rsidR="007E6607" w:rsidRPr="00124A2A" w:rsidRDefault="009C2D7B" w:rsidP="009C2D7B">
            <w:pPr>
              <w:spacing w:line="360" w:lineRule="auto"/>
              <w:jc w:val="center"/>
              <w:rPr>
                <w:rFonts w:ascii="Palatino Linotype" w:hAnsi="Palatino Linotype" w:cs="Arial"/>
                <w:b/>
                <w:sz w:val="18"/>
                <w:szCs w:val="18"/>
                <w:lang w:eastAsia="es-MX"/>
              </w:rPr>
            </w:pPr>
            <w:r w:rsidRPr="00124A2A">
              <w:rPr>
                <w:rFonts w:ascii="Palatino Linotype" w:hAnsi="Palatino Linotype" w:cs="Arial"/>
                <w:b/>
                <w:sz w:val="18"/>
                <w:szCs w:val="18"/>
                <w:lang w:eastAsia="es-MX"/>
              </w:rPr>
              <w:t>COLMA PARCIALMENTE</w:t>
            </w:r>
          </w:p>
        </w:tc>
        <w:tc>
          <w:tcPr>
            <w:tcW w:w="1701" w:type="dxa"/>
          </w:tcPr>
          <w:p w:rsidR="007E6607" w:rsidRPr="00124A2A" w:rsidRDefault="009C2D7B" w:rsidP="009C2D7B">
            <w:pPr>
              <w:spacing w:line="360" w:lineRule="auto"/>
              <w:jc w:val="center"/>
              <w:rPr>
                <w:rFonts w:ascii="Palatino Linotype" w:hAnsi="Palatino Linotype" w:cs="Arial"/>
                <w:b/>
                <w:sz w:val="18"/>
                <w:szCs w:val="18"/>
                <w:lang w:eastAsia="es-MX"/>
              </w:rPr>
            </w:pPr>
            <w:r w:rsidRPr="00124A2A">
              <w:rPr>
                <w:rFonts w:ascii="Palatino Linotype" w:hAnsi="Palatino Linotype" w:cs="Arial"/>
                <w:b/>
                <w:sz w:val="18"/>
                <w:szCs w:val="18"/>
                <w:lang w:eastAsia="es-MX"/>
              </w:rPr>
              <w:t>NO COLMA</w:t>
            </w:r>
          </w:p>
        </w:tc>
        <w:tc>
          <w:tcPr>
            <w:tcW w:w="1843" w:type="dxa"/>
          </w:tcPr>
          <w:p w:rsidR="007E6607" w:rsidRPr="00124A2A" w:rsidRDefault="009C2D7B" w:rsidP="009C2D7B">
            <w:pPr>
              <w:spacing w:line="360" w:lineRule="auto"/>
              <w:jc w:val="center"/>
              <w:rPr>
                <w:rFonts w:ascii="Palatino Linotype" w:hAnsi="Palatino Linotype" w:cs="Arial"/>
                <w:b/>
                <w:sz w:val="18"/>
                <w:szCs w:val="18"/>
                <w:lang w:eastAsia="es-MX"/>
              </w:rPr>
            </w:pPr>
            <w:r w:rsidRPr="00124A2A">
              <w:rPr>
                <w:rFonts w:ascii="Palatino Linotype" w:hAnsi="Palatino Linotype" w:cs="Arial"/>
                <w:b/>
                <w:sz w:val="18"/>
                <w:szCs w:val="18"/>
                <w:lang w:eastAsia="es-MX"/>
              </w:rPr>
              <w:t>COLMA PARCIALMENTE</w:t>
            </w:r>
          </w:p>
        </w:tc>
      </w:tr>
    </w:tbl>
    <w:p w:rsidR="009C7993" w:rsidRPr="00124A2A" w:rsidRDefault="009C7993" w:rsidP="00A5677D">
      <w:pPr>
        <w:spacing w:line="360" w:lineRule="auto"/>
        <w:jc w:val="both"/>
        <w:rPr>
          <w:rFonts w:ascii="Palatino Linotype" w:hAnsi="Palatino Linotype" w:cs="Arial"/>
          <w:lang w:eastAsia="es-MX"/>
        </w:rPr>
      </w:pPr>
    </w:p>
    <w:p w:rsidR="00F269CA" w:rsidRPr="00124A2A" w:rsidRDefault="00A23CD0" w:rsidP="00A5677D">
      <w:pPr>
        <w:spacing w:line="360" w:lineRule="auto"/>
        <w:jc w:val="both"/>
        <w:rPr>
          <w:rFonts w:ascii="Palatino Linotype" w:hAnsi="Palatino Linotype" w:cs="Arial"/>
          <w:lang w:eastAsia="es-MX"/>
        </w:rPr>
      </w:pPr>
      <w:r w:rsidRPr="00124A2A">
        <w:rPr>
          <w:rFonts w:ascii="Palatino Linotype" w:hAnsi="Palatino Linotype" w:cs="Arial"/>
          <w:lang w:eastAsia="es-MX"/>
        </w:rPr>
        <w:t>Del análisis</w:t>
      </w:r>
      <w:r w:rsidR="00C61DF3" w:rsidRPr="00124A2A">
        <w:rPr>
          <w:rFonts w:ascii="Palatino Linotype" w:hAnsi="Palatino Linotype" w:cs="Arial"/>
          <w:lang w:eastAsia="es-MX"/>
        </w:rPr>
        <w:t xml:space="preserve"> anterior</w:t>
      </w:r>
      <w:r w:rsidRPr="00124A2A">
        <w:rPr>
          <w:rFonts w:ascii="Palatino Linotype" w:hAnsi="Palatino Linotype" w:cs="Arial"/>
          <w:lang w:eastAsia="es-MX"/>
        </w:rPr>
        <w:t>, se advierte</w:t>
      </w:r>
      <w:r w:rsidR="009C2D7B" w:rsidRPr="00124A2A">
        <w:rPr>
          <w:rFonts w:ascii="Palatino Linotype" w:hAnsi="Palatino Linotype" w:cs="Arial"/>
          <w:lang w:eastAsia="es-MX"/>
        </w:rPr>
        <w:t xml:space="preserve"> que de los requerimientos </w:t>
      </w:r>
      <w:r w:rsidR="00C61DF3" w:rsidRPr="00124A2A">
        <w:rPr>
          <w:rFonts w:ascii="Palatino Linotype" w:hAnsi="Palatino Linotype" w:cs="Arial"/>
          <w:lang w:eastAsia="es-MX"/>
        </w:rPr>
        <w:t xml:space="preserve">formulados por </w:t>
      </w:r>
      <w:r w:rsidR="00BE30C5" w:rsidRPr="00124A2A">
        <w:rPr>
          <w:rFonts w:ascii="Palatino Linotype" w:hAnsi="Palatino Linotype" w:cs="Arial"/>
          <w:lang w:eastAsia="es-MX"/>
        </w:rPr>
        <w:t>la ahora</w:t>
      </w:r>
      <w:r w:rsidR="00C61DF3" w:rsidRPr="00124A2A">
        <w:rPr>
          <w:rFonts w:ascii="Palatino Linotype" w:hAnsi="Palatino Linotype" w:cs="Arial"/>
          <w:b/>
          <w:lang w:eastAsia="es-MX"/>
        </w:rPr>
        <w:t xml:space="preserve"> RECURRENTE </w:t>
      </w:r>
      <w:r w:rsidR="00C61DF3" w:rsidRPr="00124A2A">
        <w:rPr>
          <w:rFonts w:ascii="Palatino Linotype" w:hAnsi="Palatino Linotype" w:cs="Arial"/>
          <w:lang w:eastAsia="es-MX"/>
        </w:rPr>
        <w:t xml:space="preserve">se dan contestación únicamente </w:t>
      </w:r>
      <w:r w:rsidR="00706A90" w:rsidRPr="00124A2A">
        <w:rPr>
          <w:rFonts w:ascii="Palatino Linotype" w:hAnsi="Palatino Linotype" w:cs="Arial"/>
          <w:lang w:eastAsia="es-MX"/>
        </w:rPr>
        <w:t>a uno de ellos mismo</w:t>
      </w:r>
      <w:r w:rsidR="00F269CA" w:rsidRPr="00124A2A">
        <w:rPr>
          <w:rFonts w:ascii="Palatino Linotype" w:hAnsi="Palatino Linotype" w:cs="Arial"/>
          <w:lang w:eastAsia="es-MX"/>
        </w:rPr>
        <w:t xml:space="preserve"> que quedan colmado</w:t>
      </w:r>
      <w:r w:rsidR="00C61DF3" w:rsidRPr="00124A2A">
        <w:rPr>
          <w:rFonts w:ascii="Palatino Linotype" w:hAnsi="Palatino Linotype" w:cs="Arial"/>
          <w:lang w:eastAsia="es-MX"/>
        </w:rPr>
        <w:t xml:space="preserve"> por </w:t>
      </w:r>
      <w:r w:rsidR="00C61DF3" w:rsidRPr="00124A2A">
        <w:rPr>
          <w:rFonts w:ascii="Palatino Linotype" w:hAnsi="Palatino Linotype" w:cs="Arial"/>
          <w:b/>
          <w:lang w:eastAsia="es-MX"/>
        </w:rPr>
        <w:t>EL SUJETO OBLIGADO,</w:t>
      </w:r>
      <w:r w:rsidR="00C61DF3" w:rsidRPr="00124A2A">
        <w:rPr>
          <w:rFonts w:ascii="Palatino Linotype" w:hAnsi="Palatino Linotype" w:cs="Arial"/>
          <w:lang w:eastAsia="es-MX"/>
        </w:rPr>
        <w:t xml:space="preserve"> es</w:t>
      </w:r>
      <w:r w:rsidR="00706A90" w:rsidRPr="00124A2A">
        <w:rPr>
          <w:rFonts w:ascii="Palatino Linotype" w:hAnsi="Palatino Linotype" w:cs="Arial"/>
          <w:lang w:eastAsia="es-MX"/>
        </w:rPr>
        <w:t xml:space="preserve"> decir el inciso c</w:t>
      </w:r>
      <w:r w:rsidR="00BE30C5" w:rsidRPr="00124A2A">
        <w:rPr>
          <w:rFonts w:ascii="Palatino Linotype" w:hAnsi="Palatino Linotype" w:cs="Arial"/>
          <w:lang w:eastAsia="es-MX"/>
        </w:rPr>
        <w:t xml:space="preserve">) y </w:t>
      </w:r>
      <w:r w:rsidR="00706A90" w:rsidRPr="00124A2A">
        <w:rPr>
          <w:rFonts w:ascii="Palatino Linotype" w:hAnsi="Palatino Linotype" w:cs="Arial"/>
          <w:lang w:eastAsia="es-MX"/>
        </w:rPr>
        <w:t xml:space="preserve">por lo que hace a los </w:t>
      </w:r>
      <w:r w:rsidR="00C61DF3" w:rsidRPr="00124A2A">
        <w:rPr>
          <w:rFonts w:ascii="Palatino Linotype" w:hAnsi="Palatino Linotype" w:cs="Arial"/>
          <w:lang w:eastAsia="es-MX"/>
        </w:rPr>
        <w:t xml:space="preserve"> inciso</w:t>
      </w:r>
      <w:r w:rsidR="00706A90" w:rsidRPr="00124A2A">
        <w:rPr>
          <w:rFonts w:ascii="Palatino Linotype" w:hAnsi="Palatino Linotype" w:cs="Arial"/>
          <w:lang w:eastAsia="es-MX"/>
        </w:rPr>
        <w:t>s</w:t>
      </w:r>
      <w:r w:rsidR="00F269CA" w:rsidRPr="00124A2A">
        <w:rPr>
          <w:rFonts w:ascii="Palatino Linotype" w:hAnsi="Palatino Linotype" w:cs="Arial"/>
          <w:lang w:eastAsia="es-MX"/>
        </w:rPr>
        <w:t xml:space="preserve"> a), b), d), e) f), </w:t>
      </w:r>
      <w:r w:rsidR="00F269CA" w:rsidRPr="00124A2A">
        <w:rPr>
          <w:rFonts w:ascii="Palatino Linotype" w:hAnsi="Palatino Linotype" w:cs="Arial"/>
          <w:b/>
          <w:lang w:eastAsia="es-MX"/>
        </w:rPr>
        <w:t xml:space="preserve">EL SUJETO OBLIGADO </w:t>
      </w:r>
      <w:r w:rsidR="00F269CA" w:rsidRPr="00124A2A">
        <w:rPr>
          <w:rFonts w:ascii="Palatino Linotype" w:hAnsi="Palatino Linotype" w:cs="Arial"/>
          <w:lang w:eastAsia="es-MX"/>
        </w:rPr>
        <w:t>remite tanto en su respuesta como dentro de su Informe Justificado algunas actas llevadas a cabo dentro de la administración 2016-2018 por el Comité Interno de Mejor</w:t>
      </w:r>
      <w:r w:rsidR="008C7553" w:rsidRPr="00124A2A">
        <w:rPr>
          <w:rFonts w:ascii="Palatino Linotype" w:hAnsi="Palatino Linotype" w:cs="Arial"/>
          <w:lang w:eastAsia="es-MX"/>
        </w:rPr>
        <w:t>a Regulatoria de cada área;</w:t>
      </w:r>
      <w:r w:rsidR="00F269CA" w:rsidRPr="00124A2A">
        <w:rPr>
          <w:rFonts w:ascii="Palatino Linotype" w:hAnsi="Palatino Linotype" w:cs="Arial"/>
          <w:lang w:eastAsia="es-MX"/>
        </w:rPr>
        <w:t xml:space="preserve"> en ese contexto</w:t>
      </w:r>
      <w:r w:rsidR="008C7553" w:rsidRPr="00124A2A">
        <w:rPr>
          <w:rFonts w:ascii="Palatino Linotype" w:hAnsi="Palatino Linotype" w:cs="Arial"/>
          <w:lang w:eastAsia="es-MX"/>
        </w:rPr>
        <w:t>,</w:t>
      </w:r>
      <w:r w:rsidR="00F269CA" w:rsidRPr="00124A2A">
        <w:rPr>
          <w:rFonts w:ascii="Palatino Linotype" w:hAnsi="Palatino Linotype"/>
        </w:rPr>
        <w:t xml:space="preserve"> es de precisar</w:t>
      </w:r>
      <w:r w:rsidR="00F269CA" w:rsidRPr="00124A2A">
        <w:rPr>
          <w:rFonts w:ascii="Palatino Linotype" w:hAnsi="Palatino Linotype" w:cs="Arial"/>
        </w:rPr>
        <w:t xml:space="preserve"> que se obvia el análisis de la competencia por parte del</w:t>
      </w:r>
      <w:r w:rsidR="00F269CA" w:rsidRPr="00124A2A">
        <w:rPr>
          <w:rFonts w:ascii="Palatino Linotype" w:hAnsi="Palatino Linotype" w:cs="Arial"/>
          <w:b/>
        </w:rPr>
        <w:t xml:space="preserve"> SUJETO OBLIGADO</w:t>
      </w:r>
      <w:r w:rsidR="00F269CA" w:rsidRPr="00124A2A">
        <w:rPr>
          <w:rFonts w:ascii="Palatino Linotype" w:hAnsi="Palatino Linotype" w:cs="Arial"/>
        </w:rPr>
        <w:t xml:space="preserve">, dado que éste ha </w:t>
      </w:r>
      <w:r w:rsidR="00F269CA" w:rsidRPr="00124A2A">
        <w:rPr>
          <w:rFonts w:ascii="Palatino Linotype" w:hAnsi="Palatino Linotype" w:cs="Arial"/>
          <w:color w:val="000000"/>
        </w:rPr>
        <w:t>asumido</w:t>
      </w:r>
      <w:r w:rsidR="00F269CA" w:rsidRPr="00124A2A">
        <w:rPr>
          <w:rFonts w:ascii="Palatino Linotype" w:hAnsi="Palatino Linotype" w:cs="Arial"/>
        </w:rPr>
        <w:t xml:space="preserve"> la misma.</w:t>
      </w:r>
      <w:r w:rsidR="00F269CA" w:rsidRPr="00124A2A">
        <w:rPr>
          <w:rFonts w:ascii="Palatino Linotype" w:hAnsi="Palatino Linotype" w:cs="Arial"/>
          <w:lang w:eastAsia="es-MX"/>
        </w:rPr>
        <w:t xml:space="preserve"> </w:t>
      </w:r>
    </w:p>
    <w:p w:rsidR="00A547AD" w:rsidRPr="00124A2A" w:rsidRDefault="00A547AD" w:rsidP="00A5677D">
      <w:pPr>
        <w:spacing w:line="360" w:lineRule="auto"/>
        <w:jc w:val="both"/>
        <w:rPr>
          <w:rFonts w:ascii="Palatino Linotype" w:hAnsi="Palatino Linotype" w:cs="Arial"/>
          <w:lang w:eastAsia="es-MX"/>
        </w:rPr>
      </w:pPr>
    </w:p>
    <w:p w:rsidR="0081226A" w:rsidRPr="00124A2A" w:rsidRDefault="0081226A" w:rsidP="0081226A">
      <w:pPr>
        <w:widowControl w:val="0"/>
        <w:autoSpaceDE w:val="0"/>
        <w:autoSpaceDN w:val="0"/>
        <w:adjustRightInd w:val="0"/>
        <w:spacing w:line="360" w:lineRule="auto"/>
        <w:jc w:val="both"/>
        <w:rPr>
          <w:rFonts w:ascii="Palatino Linotype" w:hAnsi="Palatino Linotype" w:cs="Arial"/>
        </w:rPr>
      </w:pPr>
      <w:r w:rsidRPr="00124A2A">
        <w:rPr>
          <w:rFonts w:ascii="Palatino Linotype" w:hAnsi="Palatino Linotype" w:cs="Arial"/>
        </w:rPr>
        <w:t xml:space="preserve">En ese sentido, derivado de la naturaleza de la información solicitada se concluye que ésta es de interés general y de alcance público, puesto que la ciudadanía tiene derecho a saber las actividades que desempeña </w:t>
      </w:r>
      <w:r w:rsidRPr="00124A2A">
        <w:rPr>
          <w:rFonts w:ascii="Palatino Linotype" w:hAnsi="Palatino Linotype" w:cs="Arial"/>
          <w:b/>
        </w:rPr>
        <w:t>EL SUJETO OBLIGADO</w:t>
      </w:r>
      <w:r w:rsidRPr="00124A2A">
        <w:rPr>
          <w:rFonts w:ascii="Palatino Linotype" w:hAnsi="Palatino Linotype" w:cs="Arial"/>
        </w:rPr>
        <w:t xml:space="preserve">; esto es, su acceso permite transparentar las actividades que lleven a cabo para el cumplimiento de sus funciones ello conforme a lo dispuesto por el artículo 23 de la Ley de la materia, fracción IV que establece como </w:t>
      </w:r>
      <w:r w:rsidRPr="00124A2A">
        <w:rPr>
          <w:rFonts w:ascii="Palatino Linotype" w:hAnsi="Palatino Linotype" w:cs="Arial"/>
          <w:b/>
        </w:rPr>
        <w:t xml:space="preserve">SUJETO OBLIGADO </w:t>
      </w:r>
      <w:r w:rsidRPr="00124A2A">
        <w:rPr>
          <w:rFonts w:ascii="Palatino Linotype" w:hAnsi="Palatino Linotype" w:cs="Arial"/>
        </w:rPr>
        <w:t>a los organismos y entidades de administración municipal.</w:t>
      </w:r>
    </w:p>
    <w:p w:rsidR="0081226A" w:rsidRPr="00124A2A" w:rsidRDefault="0081226A" w:rsidP="0081226A">
      <w:pPr>
        <w:widowControl w:val="0"/>
        <w:autoSpaceDE w:val="0"/>
        <w:autoSpaceDN w:val="0"/>
        <w:adjustRightInd w:val="0"/>
        <w:spacing w:line="360" w:lineRule="auto"/>
        <w:jc w:val="both"/>
        <w:rPr>
          <w:rFonts w:ascii="Palatino Linotype" w:hAnsi="Palatino Linotype"/>
        </w:rPr>
      </w:pPr>
    </w:p>
    <w:p w:rsidR="0081226A" w:rsidRPr="00124A2A" w:rsidRDefault="0081226A" w:rsidP="0081226A">
      <w:pPr>
        <w:widowControl w:val="0"/>
        <w:autoSpaceDE w:val="0"/>
        <w:autoSpaceDN w:val="0"/>
        <w:adjustRightInd w:val="0"/>
        <w:ind w:left="709" w:right="757"/>
        <w:jc w:val="both"/>
        <w:rPr>
          <w:rFonts w:ascii="Palatino Linotype" w:hAnsi="Palatino Linotype"/>
          <w:i/>
          <w:sz w:val="22"/>
          <w:szCs w:val="22"/>
        </w:rPr>
      </w:pPr>
      <w:r w:rsidRPr="00124A2A">
        <w:rPr>
          <w:rFonts w:ascii="Palatino Linotype" w:hAnsi="Palatino Linotype"/>
          <w:i/>
          <w:sz w:val="22"/>
          <w:szCs w:val="22"/>
        </w:rPr>
        <w:t>“</w:t>
      </w:r>
      <w:r w:rsidRPr="00124A2A">
        <w:rPr>
          <w:rFonts w:ascii="Palatino Linotype" w:hAnsi="Palatino Linotype"/>
          <w:b/>
          <w:i/>
          <w:sz w:val="22"/>
          <w:szCs w:val="22"/>
        </w:rPr>
        <w:t>Artículo 23.</w:t>
      </w:r>
      <w:r w:rsidRPr="00124A2A">
        <w:rPr>
          <w:rFonts w:ascii="Palatino Linotype" w:hAnsi="Palatino Linotype"/>
          <w:i/>
          <w:sz w:val="22"/>
          <w:szCs w:val="22"/>
        </w:rPr>
        <w:t xml:space="preserve"> Son sujetos obligados a transparentar y permitir el acceso a su información y proteger los datos personales que obren en su poder:</w:t>
      </w:r>
    </w:p>
    <w:p w:rsidR="0081226A" w:rsidRPr="00124A2A" w:rsidRDefault="0081226A" w:rsidP="0081226A">
      <w:pPr>
        <w:widowControl w:val="0"/>
        <w:autoSpaceDE w:val="0"/>
        <w:autoSpaceDN w:val="0"/>
        <w:adjustRightInd w:val="0"/>
        <w:ind w:left="709" w:right="757"/>
        <w:jc w:val="both"/>
        <w:rPr>
          <w:rFonts w:ascii="Palatino Linotype" w:hAnsi="Palatino Linotype"/>
          <w:i/>
          <w:sz w:val="22"/>
          <w:szCs w:val="22"/>
        </w:rPr>
      </w:pPr>
      <w:r w:rsidRPr="00124A2A">
        <w:rPr>
          <w:rFonts w:ascii="Palatino Linotype" w:hAnsi="Palatino Linotype"/>
          <w:i/>
          <w:sz w:val="22"/>
          <w:szCs w:val="22"/>
        </w:rPr>
        <w:t>…</w:t>
      </w:r>
    </w:p>
    <w:p w:rsidR="0081226A" w:rsidRPr="00124A2A" w:rsidRDefault="0081226A" w:rsidP="0081226A">
      <w:pPr>
        <w:widowControl w:val="0"/>
        <w:autoSpaceDE w:val="0"/>
        <w:autoSpaceDN w:val="0"/>
        <w:adjustRightInd w:val="0"/>
        <w:ind w:left="709" w:right="757"/>
        <w:jc w:val="both"/>
        <w:rPr>
          <w:rFonts w:ascii="Palatino Linotype" w:hAnsi="Palatino Linotype"/>
          <w:i/>
          <w:sz w:val="22"/>
          <w:szCs w:val="22"/>
        </w:rPr>
      </w:pPr>
    </w:p>
    <w:p w:rsidR="0081226A" w:rsidRPr="00124A2A" w:rsidRDefault="0081226A" w:rsidP="0081226A">
      <w:pPr>
        <w:widowControl w:val="0"/>
        <w:autoSpaceDE w:val="0"/>
        <w:autoSpaceDN w:val="0"/>
        <w:adjustRightInd w:val="0"/>
        <w:ind w:left="709" w:right="757"/>
        <w:jc w:val="both"/>
        <w:rPr>
          <w:rFonts w:ascii="Palatino Linotype" w:hAnsi="Palatino Linotype"/>
          <w:b/>
          <w:i/>
          <w:sz w:val="22"/>
          <w:szCs w:val="22"/>
        </w:rPr>
      </w:pPr>
      <w:r w:rsidRPr="00124A2A">
        <w:rPr>
          <w:rFonts w:ascii="Palatino Linotype" w:hAnsi="Palatino Linotype"/>
          <w:i/>
          <w:sz w:val="22"/>
          <w:szCs w:val="22"/>
        </w:rPr>
        <w:t xml:space="preserve">IV. </w:t>
      </w:r>
      <w:r w:rsidRPr="00124A2A">
        <w:rPr>
          <w:rFonts w:ascii="Palatino Linotype" w:hAnsi="Palatino Linotype"/>
          <w:b/>
          <w:i/>
          <w:sz w:val="22"/>
          <w:szCs w:val="22"/>
        </w:rPr>
        <w:t>Los ayuntamientos</w:t>
      </w:r>
      <w:r w:rsidRPr="00124A2A">
        <w:rPr>
          <w:rFonts w:ascii="Palatino Linotype" w:hAnsi="Palatino Linotype"/>
          <w:i/>
          <w:sz w:val="22"/>
          <w:szCs w:val="22"/>
        </w:rPr>
        <w:t xml:space="preserve"> y las dependencias, </w:t>
      </w:r>
      <w:r w:rsidRPr="00124A2A">
        <w:rPr>
          <w:rFonts w:ascii="Palatino Linotype" w:hAnsi="Palatino Linotype"/>
          <w:b/>
          <w:i/>
          <w:sz w:val="22"/>
          <w:szCs w:val="22"/>
        </w:rPr>
        <w:t>organismos, órganos y entidades de la administración municipal;</w:t>
      </w:r>
    </w:p>
    <w:p w:rsidR="0081226A" w:rsidRPr="00124A2A" w:rsidRDefault="0081226A" w:rsidP="0081226A">
      <w:pPr>
        <w:widowControl w:val="0"/>
        <w:autoSpaceDE w:val="0"/>
        <w:autoSpaceDN w:val="0"/>
        <w:adjustRightInd w:val="0"/>
        <w:ind w:left="709" w:right="757"/>
        <w:jc w:val="both"/>
        <w:rPr>
          <w:rFonts w:ascii="Palatino Linotype" w:hAnsi="Palatino Linotype"/>
          <w:i/>
          <w:sz w:val="22"/>
          <w:szCs w:val="22"/>
        </w:rPr>
      </w:pPr>
    </w:p>
    <w:p w:rsidR="0081226A" w:rsidRPr="00124A2A" w:rsidRDefault="0081226A" w:rsidP="0081226A">
      <w:pPr>
        <w:widowControl w:val="0"/>
        <w:autoSpaceDE w:val="0"/>
        <w:autoSpaceDN w:val="0"/>
        <w:adjustRightInd w:val="0"/>
        <w:ind w:left="709" w:right="757"/>
        <w:jc w:val="both"/>
        <w:rPr>
          <w:rFonts w:ascii="Palatino Linotype" w:hAnsi="Palatino Linotype"/>
          <w:i/>
          <w:sz w:val="22"/>
          <w:szCs w:val="22"/>
        </w:rPr>
      </w:pPr>
      <w:r w:rsidRPr="00124A2A">
        <w:rPr>
          <w:rFonts w:ascii="Palatino Linotype" w:hAnsi="Palatino Linotype"/>
          <w:i/>
          <w:sz w:val="22"/>
          <w:szCs w:val="22"/>
        </w:rPr>
        <w:t>…”</w:t>
      </w:r>
    </w:p>
    <w:p w:rsidR="0081226A" w:rsidRPr="00124A2A" w:rsidRDefault="0081226A" w:rsidP="00A5677D">
      <w:pPr>
        <w:spacing w:line="360" w:lineRule="auto"/>
        <w:jc w:val="both"/>
        <w:rPr>
          <w:rFonts w:ascii="Palatino Linotype" w:hAnsi="Palatino Linotype" w:cs="Arial"/>
          <w:lang w:eastAsia="es-MX"/>
        </w:rPr>
      </w:pPr>
    </w:p>
    <w:p w:rsidR="0026076F" w:rsidRPr="00124A2A" w:rsidRDefault="00532D27" w:rsidP="00A5677D">
      <w:pPr>
        <w:spacing w:line="360" w:lineRule="auto"/>
        <w:jc w:val="both"/>
        <w:rPr>
          <w:rFonts w:ascii="Palatino Linotype" w:hAnsi="Palatino Linotype" w:cs="Arial"/>
          <w:lang w:eastAsia="es-MX"/>
        </w:rPr>
      </w:pPr>
      <w:r w:rsidRPr="00124A2A">
        <w:rPr>
          <w:rFonts w:ascii="Palatino Linotype" w:hAnsi="Palatino Linotype" w:cs="Arial"/>
          <w:lang w:eastAsia="es-MX"/>
        </w:rPr>
        <w:t>Asimismo</w:t>
      </w:r>
      <w:r w:rsidR="00BE30C5" w:rsidRPr="00124A2A">
        <w:rPr>
          <w:rFonts w:ascii="Palatino Linotype" w:hAnsi="Palatino Linotype" w:cs="Arial"/>
          <w:lang w:eastAsia="es-MX"/>
        </w:rPr>
        <w:t>, con</w:t>
      </w:r>
      <w:r w:rsidR="006557C0" w:rsidRPr="00124A2A">
        <w:rPr>
          <w:rFonts w:ascii="Palatino Linotype" w:hAnsi="Palatino Linotype" w:cs="Arial"/>
          <w:lang w:eastAsia="es-MX"/>
        </w:rPr>
        <w:t>viene precisar que el</w:t>
      </w:r>
      <w:r w:rsidR="0026076F" w:rsidRPr="00124A2A">
        <w:rPr>
          <w:rFonts w:ascii="Palatino Linotype" w:hAnsi="Palatino Linotype" w:cs="Arial"/>
          <w:lang w:eastAsia="es-MX"/>
        </w:rPr>
        <w:t xml:space="preserve"> </w:t>
      </w:r>
      <w:r w:rsidR="006557C0" w:rsidRPr="00124A2A">
        <w:rPr>
          <w:rFonts w:ascii="Palatino Linotype" w:hAnsi="Palatino Linotype" w:cs="Arial"/>
          <w:lang w:eastAsia="es-MX"/>
        </w:rPr>
        <w:t>Reglamento Municipal de Mejora Regulatoria de Tepotzotlán, Estado de México</w:t>
      </w:r>
      <w:r w:rsidR="0026076F" w:rsidRPr="00124A2A">
        <w:rPr>
          <w:rFonts w:ascii="Palatino Linotype" w:hAnsi="Palatino Linotype" w:cs="Arial"/>
          <w:lang w:eastAsia="es-MX"/>
        </w:rPr>
        <w:t>, tiene por objeto regular los actos relativos</w:t>
      </w:r>
      <w:r w:rsidR="00CB233D" w:rsidRPr="00124A2A">
        <w:rPr>
          <w:rFonts w:ascii="Palatino Linotype" w:hAnsi="Palatino Linotype" w:cs="Arial"/>
          <w:lang w:eastAsia="es-MX"/>
        </w:rPr>
        <w:t xml:space="preserve"> de la Comisión Municipal de Mejora Regulatoria tal y como se advierte en su artículo 1 que a la letra dice:</w:t>
      </w:r>
    </w:p>
    <w:p w:rsidR="00CB233D" w:rsidRPr="00124A2A" w:rsidRDefault="00CB233D" w:rsidP="00CB233D">
      <w:pPr>
        <w:spacing w:before="240"/>
        <w:ind w:left="851" w:right="757"/>
        <w:jc w:val="both"/>
        <w:rPr>
          <w:rFonts w:ascii="Palatino Linotype" w:hAnsi="Palatino Linotype"/>
          <w:i/>
          <w:sz w:val="22"/>
          <w:szCs w:val="22"/>
        </w:rPr>
      </w:pPr>
      <w:r w:rsidRPr="00124A2A">
        <w:rPr>
          <w:rFonts w:ascii="Palatino Linotype" w:hAnsi="Palatino Linotype"/>
          <w:i/>
          <w:sz w:val="22"/>
          <w:szCs w:val="22"/>
        </w:rPr>
        <w:t>“</w:t>
      </w:r>
      <w:r w:rsidRPr="00124A2A">
        <w:rPr>
          <w:rFonts w:ascii="Palatino Linotype" w:hAnsi="Palatino Linotype"/>
          <w:b/>
          <w:i/>
          <w:sz w:val="22"/>
          <w:szCs w:val="22"/>
        </w:rPr>
        <w:t>ARTÍCULO 1</w:t>
      </w:r>
      <w:r w:rsidRPr="00124A2A">
        <w:rPr>
          <w:rFonts w:ascii="Palatino Linotype" w:hAnsi="Palatino Linotype"/>
          <w:i/>
          <w:sz w:val="22"/>
          <w:szCs w:val="22"/>
        </w:rPr>
        <w:t xml:space="preserve">.- El presente Reglamento es de orden público y de observancia obligatoria para las dependencias del Municipio, y tiene por objeto: </w:t>
      </w:r>
    </w:p>
    <w:p w:rsidR="00CB233D" w:rsidRPr="00124A2A" w:rsidRDefault="00CB233D" w:rsidP="00CB233D">
      <w:pPr>
        <w:spacing w:before="240"/>
        <w:ind w:left="993" w:right="757"/>
        <w:jc w:val="both"/>
        <w:rPr>
          <w:rFonts w:ascii="Palatino Linotype" w:hAnsi="Palatino Linotype"/>
          <w:i/>
          <w:sz w:val="22"/>
          <w:szCs w:val="22"/>
        </w:rPr>
      </w:pPr>
      <w:r w:rsidRPr="00124A2A">
        <w:rPr>
          <w:rFonts w:ascii="Palatino Linotype" w:hAnsi="Palatino Linotype"/>
          <w:b/>
          <w:i/>
          <w:sz w:val="22"/>
          <w:szCs w:val="22"/>
        </w:rPr>
        <w:t>I.</w:t>
      </w:r>
      <w:r w:rsidRPr="00124A2A">
        <w:rPr>
          <w:rFonts w:ascii="Palatino Linotype" w:hAnsi="Palatino Linotype"/>
          <w:i/>
          <w:sz w:val="22"/>
          <w:szCs w:val="22"/>
        </w:rPr>
        <w:t xml:space="preserve"> Reglamentar la mejora regulatoria en el ámbito de la Administración Pública Municipal.</w:t>
      </w:r>
    </w:p>
    <w:p w:rsidR="00CB233D" w:rsidRPr="00124A2A" w:rsidRDefault="00CB233D" w:rsidP="00CB233D">
      <w:pPr>
        <w:spacing w:before="240"/>
        <w:ind w:left="851" w:right="757"/>
        <w:jc w:val="both"/>
        <w:rPr>
          <w:rFonts w:ascii="Palatino Linotype" w:hAnsi="Palatino Linotype"/>
          <w:i/>
          <w:sz w:val="22"/>
          <w:szCs w:val="22"/>
        </w:rPr>
      </w:pPr>
      <w:r w:rsidRPr="00124A2A">
        <w:rPr>
          <w:rFonts w:ascii="Palatino Linotype" w:hAnsi="Palatino Linotype"/>
          <w:b/>
          <w:i/>
          <w:sz w:val="22"/>
          <w:szCs w:val="22"/>
        </w:rPr>
        <w:t xml:space="preserve"> II.</w:t>
      </w:r>
      <w:r w:rsidRPr="00124A2A">
        <w:rPr>
          <w:rFonts w:ascii="Palatino Linotype" w:hAnsi="Palatino Linotype"/>
          <w:i/>
          <w:sz w:val="22"/>
          <w:szCs w:val="22"/>
        </w:rPr>
        <w:t xml:space="preserve"> Establecer los procedimientos para la integración y funcionamiento de la Comisión Municipal y su relación con el Consejo y la Comisión Estatal de Mejora Regulatoria. </w:t>
      </w:r>
    </w:p>
    <w:p w:rsidR="00CB233D" w:rsidRPr="00124A2A" w:rsidRDefault="00CB233D" w:rsidP="00CB233D">
      <w:pPr>
        <w:spacing w:before="240"/>
        <w:ind w:left="851" w:right="757"/>
        <w:jc w:val="both"/>
        <w:rPr>
          <w:rFonts w:ascii="Palatino Linotype" w:hAnsi="Palatino Linotype"/>
          <w:i/>
          <w:sz w:val="22"/>
          <w:szCs w:val="22"/>
        </w:rPr>
      </w:pPr>
      <w:r w:rsidRPr="00124A2A">
        <w:rPr>
          <w:rFonts w:ascii="Palatino Linotype" w:hAnsi="Palatino Linotype"/>
          <w:b/>
          <w:i/>
          <w:sz w:val="22"/>
          <w:szCs w:val="22"/>
        </w:rPr>
        <w:t>III.</w:t>
      </w:r>
      <w:r w:rsidRPr="00124A2A">
        <w:rPr>
          <w:rFonts w:ascii="Palatino Linotype" w:hAnsi="Palatino Linotype"/>
          <w:i/>
          <w:sz w:val="22"/>
          <w:szCs w:val="22"/>
        </w:rPr>
        <w:t xml:space="preserve"> Implementar los procedimientos para impulsar y consolidar la mejora continua de la regulación municipal</w:t>
      </w:r>
    </w:p>
    <w:p w:rsidR="00CB233D" w:rsidRPr="00124A2A" w:rsidRDefault="00CB233D" w:rsidP="00CB233D">
      <w:pPr>
        <w:spacing w:before="240"/>
        <w:ind w:left="851" w:right="757"/>
        <w:jc w:val="both"/>
        <w:rPr>
          <w:rFonts w:ascii="Palatino Linotype" w:hAnsi="Palatino Linotype"/>
          <w:i/>
          <w:sz w:val="22"/>
          <w:szCs w:val="22"/>
        </w:rPr>
      </w:pPr>
      <w:r w:rsidRPr="00124A2A">
        <w:rPr>
          <w:rFonts w:ascii="Palatino Linotype" w:hAnsi="Palatino Linotype"/>
          <w:b/>
          <w:i/>
          <w:sz w:val="22"/>
          <w:szCs w:val="22"/>
        </w:rPr>
        <w:t xml:space="preserve"> IV.</w:t>
      </w:r>
      <w:r w:rsidRPr="00124A2A">
        <w:rPr>
          <w:rFonts w:ascii="Palatino Linotype" w:hAnsi="Palatino Linotype"/>
          <w:i/>
          <w:sz w:val="22"/>
          <w:szCs w:val="22"/>
        </w:rPr>
        <w:t xml:space="preserve"> Definir los mecanismos para que los trámites, servicios, actos y procesos administrativos, comunicaciones procedimientos derivados de la regulación municipal sometida al proceso de mejora regulatoria, puedan ser gestionados con el uso de medios electrónicos en los términos de la ley de la materia y </w:t>
      </w:r>
    </w:p>
    <w:p w:rsidR="00CB233D" w:rsidRPr="00124A2A" w:rsidRDefault="00CB233D" w:rsidP="00CB233D">
      <w:pPr>
        <w:spacing w:before="240"/>
        <w:ind w:left="851" w:right="757"/>
        <w:jc w:val="both"/>
        <w:rPr>
          <w:rFonts w:ascii="Palatino Linotype" w:hAnsi="Palatino Linotype" w:cs="Arial"/>
          <w:i/>
          <w:sz w:val="22"/>
          <w:szCs w:val="22"/>
          <w:lang w:eastAsia="es-MX"/>
        </w:rPr>
      </w:pPr>
      <w:r w:rsidRPr="00124A2A">
        <w:rPr>
          <w:rFonts w:ascii="Palatino Linotype" w:hAnsi="Palatino Linotype"/>
          <w:b/>
          <w:i/>
          <w:sz w:val="22"/>
          <w:szCs w:val="22"/>
        </w:rPr>
        <w:t>V.</w:t>
      </w:r>
      <w:r w:rsidRPr="00124A2A">
        <w:rPr>
          <w:rFonts w:ascii="Palatino Linotype" w:hAnsi="Palatino Linotype"/>
          <w:i/>
          <w:sz w:val="22"/>
          <w:szCs w:val="22"/>
        </w:rPr>
        <w:t xml:space="preserve"> Establecer las bases y procedimientos para la integración y administración del Registro de Tramites Registro”</w:t>
      </w:r>
    </w:p>
    <w:p w:rsidR="0026076F" w:rsidRPr="00124A2A" w:rsidRDefault="0026076F" w:rsidP="00A5677D">
      <w:pPr>
        <w:spacing w:line="360" w:lineRule="auto"/>
        <w:jc w:val="both"/>
        <w:rPr>
          <w:rFonts w:ascii="Palatino Linotype" w:hAnsi="Palatino Linotype" w:cs="Arial"/>
          <w:lang w:eastAsia="es-MX"/>
        </w:rPr>
      </w:pPr>
    </w:p>
    <w:p w:rsidR="0026076F" w:rsidRPr="00124A2A" w:rsidRDefault="0026076F" w:rsidP="00A5677D">
      <w:pPr>
        <w:spacing w:line="360" w:lineRule="auto"/>
        <w:jc w:val="both"/>
        <w:rPr>
          <w:rFonts w:ascii="Palatino Linotype" w:hAnsi="Palatino Linotype" w:cs="Arial"/>
          <w:lang w:eastAsia="es-MX"/>
        </w:rPr>
      </w:pPr>
      <w:r w:rsidRPr="00124A2A">
        <w:rPr>
          <w:rFonts w:ascii="Palatino Linotype" w:hAnsi="Palatino Linotype" w:cs="Arial"/>
          <w:lang w:eastAsia="es-MX"/>
        </w:rPr>
        <w:t xml:space="preserve">Es así que la particular requirió información acerca de las </w:t>
      </w:r>
      <w:r w:rsidR="0068768C" w:rsidRPr="00124A2A">
        <w:rPr>
          <w:rFonts w:ascii="Palatino Linotype" w:hAnsi="Palatino Linotype" w:cs="Arial"/>
          <w:lang w:eastAsia="es-MX"/>
        </w:rPr>
        <w:t>a</w:t>
      </w:r>
      <w:r w:rsidR="00757092" w:rsidRPr="00124A2A">
        <w:rPr>
          <w:rFonts w:ascii="Palatino Linotype" w:hAnsi="Palatino Linotype" w:cs="Arial"/>
          <w:lang w:eastAsia="es-MX"/>
        </w:rPr>
        <w:t>ctas</w:t>
      </w:r>
      <w:r w:rsidR="004C765A" w:rsidRPr="00124A2A">
        <w:rPr>
          <w:rFonts w:ascii="Palatino Linotype" w:hAnsi="Palatino Linotype" w:cs="Arial"/>
          <w:lang w:eastAsia="es-MX"/>
        </w:rPr>
        <w:t xml:space="preserve"> derivadas de las sesiones de los Comités Internos de Mejora Regulatoria de las áreas </w:t>
      </w:r>
      <w:r w:rsidR="004C765A" w:rsidRPr="00124A2A">
        <w:rPr>
          <w:rFonts w:ascii="Palatino Linotype" w:hAnsi="Palatino Linotype" w:cs="Arial"/>
          <w:i/>
          <w:lang w:eastAsia="es-MX"/>
        </w:rPr>
        <w:t xml:space="preserve">supra </w:t>
      </w:r>
      <w:r w:rsidR="004C765A" w:rsidRPr="00124A2A">
        <w:rPr>
          <w:rFonts w:ascii="Palatino Linotype" w:hAnsi="Palatino Linotype" w:cs="Arial"/>
          <w:lang w:eastAsia="es-MX"/>
        </w:rPr>
        <w:t>señaladas, mismas</w:t>
      </w:r>
      <w:r w:rsidRPr="00124A2A">
        <w:rPr>
          <w:rFonts w:ascii="Palatino Linotype" w:hAnsi="Palatino Linotype" w:cs="Arial"/>
          <w:lang w:eastAsia="es-MX"/>
        </w:rPr>
        <w:t xml:space="preserve"> que </w:t>
      </w:r>
      <w:r w:rsidR="001E43CA" w:rsidRPr="00124A2A">
        <w:rPr>
          <w:rFonts w:ascii="Palatino Linotype" w:hAnsi="Palatino Linotype" w:cs="Arial"/>
          <w:lang w:eastAsia="es-MX"/>
        </w:rPr>
        <w:t xml:space="preserve">a través </w:t>
      </w:r>
      <w:r w:rsidRPr="00124A2A">
        <w:rPr>
          <w:rFonts w:ascii="Palatino Linotype" w:hAnsi="Palatino Linotype" w:cs="Arial"/>
          <w:lang w:eastAsia="es-MX"/>
        </w:rPr>
        <w:t>de la respuesta</w:t>
      </w:r>
      <w:r w:rsidR="004C765A" w:rsidRPr="00124A2A">
        <w:rPr>
          <w:rFonts w:ascii="Palatino Linotype" w:hAnsi="Palatino Linotype" w:cs="Arial"/>
          <w:lang w:eastAsia="es-MX"/>
        </w:rPr>
        <w:t xml:space="preserve"> e Informe Justificado</w:t>
      </w:r>
      <w:r w:rsidRPr="00124A2A">
        <w:rPr>
          <w:rFonts w:ascii="Palatino Linotype" w:hAnsi="Palatino Linotype" w:cs="Arial"/>
          <w:lang w:eastAsia="es-MX"/>
        </w:rPr>
        <w:t xml:space="preserve"> </w:t>
      </w:r>
      <w:r w:rsidRPr="00124A2A">
        <w:rPr>
          <w:rFonts w:ascii="Palatino Linotype" w:hAnsi="Palatino Linotype" w:cs="Arial"/>
          <w:b/>
          <w:lang w:eastAsia="es-MX"/>
        </w:rPr>
        <w:t xml:space="preserve">EL SUJETO OBLIGADO </w:t>
      </w:r>
      <w:r w:rsidR="001E43CA" w:rsidRPr="00124A2A">
        <w:rPr>
          <w:rFonts w:ascii="Palatino Linotype" w:hAnsi="Palatino Linotype" w:cs="Arial"/>
          <w:lang w:eastAsia="es-MX"/>
        </w:rPr>
        <w:t xml:space="preserve">remitió </w:t>
      </w:r>
      <w:r w:rsidR="004C765A" w:rsidRPr="00124A2A">
        <w:rPr>
          <w:rFonts w:ascii="Palatino Linotype" w:hAnsi="Palatino Linotype" w:cs="Arial"/>
          <w:lang w:eastAsia="es-MX"/>
        </w:rPr>
        <w:t>par</w:t>
      </w:r>
      <w:r w:rsidR="005F68D9" w:rsidRPr="00124A2A">
        <w:rPr>
          <w:rFonts w:ascii="Palatino Linotype" w:hAnsi="Palatino Linotype" w:cs="Arial"/>
          <w:lang w:eastAsia="es-MX"/>
        </w:rPr>
        <w:t>te de la información solicitada;</w:t>
      </w:r>
      <w:r w:rsidR="004C765A" w:rsidRPr="00124A2A">
        <w:rPr>
          <w:rFonts w:ascii="Palatino Linotype" w:hAnsi="Palatino Linotype" w:cs="Arial"/>
          <w:lang w:eastAsia="es-MX"/>
        </w:rPr>
        <w:t xml:space="preserve"> sin embargo, una vez ahondando</w:t>
      </w:r>
      <w:r w:rsidR="006201F4" w:rsidRPr="00124A2A">
        <w:rPr>
          <w:rFonts w:ascii="Palatino Linotype" w:hAnsi="Palatino Linotype" w:cs="Arial"/>
          <w:lang w:eastAsia="es-MX"/>
        </w:rPr>
        <w:t xml:space="preserve"> en el tema, se advierte que no </w:t>
      </w:r>
      <w:r w:rsidR="001E43CA" w:rsidRPr="00124A2A">
        <w:rPr>
          <w:rFonts w:ascii="Palatino Linotype" w:hAnsi="Palatino Linotype" w:cs="Arial"/>
          <w:lang w:eastAsia="es-MX"/>
        </w:rPr>
        <w:t>envía</w:t>
      </w:r>
      <w:r w:rsidR="006201F4" w:rsidRPr="00124A2A">
        <w:rPr>
          <w:rFonts w:ascii="Palatino Linotype" w:hAnsi="Palatino Linotype" w:cs="Arial"/>
          <w:lang w:eastAsia="es-MX"/>
        </w:rPr>
        <w:t xml:space="preserve"> la totalidad de información con la que se debería contar</w:t>
      </w:r>
      <w:r w:rsidR="001E43CA" w:rsidRPr="00124A2A">
        <w:rPr>
          <w:rFonts w:ascii="Palatino Linotype" w:hAnsi="Palatino Linotype" w:cs="Arial"/>
          <w:lang w:eastAsia="es-MX"/>
        </w:rPr>
        <w:t xml:space="preserve">; lo anterior, </w:t>
      </w:r>
      <w:r w:rsidR="006201F4" w:rsidRPr="00124A2A">
        <w:rPr>
          <w:rFonts w:ascii="Palatino Linotype" w:hAnsi="Palatino Linotype" w:cs="Arial"/>
          <w:lang w:eastAsia="es-MX"/>
        </w:rPr>
        <w:t>de conformidad con el artículo</w:t>
      </w:r>
      <w:r w:rsidR="00CB17CE" w:rsidRPr="00124A2A">
        <w:rPr>
          <w:rFonts w:ascii="Palatino Linotype" w:hAnsi="Palatino Linotype" w:cs="Arial"/>
          <w:lang w:eastAsia="es-MX"/>
        </w:rPr>
        <w:t xml:space="preserve"> 26 del Reglamento Municipal de Mejora Regulatoria de Tepotzotlán, Estado de México</w:t>
      </w:r>
      <w:r w:rsidR="006201F4" w:rsidRPr="00124A2A">
        <w:rPr>
          <w:rFonts w:ascii="Palatino Linotype" w:hAnsi="Palatino Linotype" w:cs="Arial"/>
          <w:lang w:eastAsia="es-MX"/>
        </w:rPr>
        <w:t xml:space="preserve"> </w:t>
      </w:r>
      <w:r w:rsidR="00CB17CE" w:rsidRPr="00124A2A">
        <w:rPr>
          <w:rFonts w:ascii="Palatino Linotype" w:hAnsi="Palatino Linotype" w:cs="Arial"/>
          <w:lang w:eastAsia="es-MX"/>
        </w:rPr>
        <w:t>tal y como se muestra a continuación.</w:t>
      </w:r>
      <w:r w:rsidR="0068768C" w:rsidRPr="00124A2A">
        <w:rPr>
          <w:rFonts w:ascii="Palatino Linotype" w:hAnsi="Palatino Linotype" w:cs="Arial"/>
          <w:lang w:eastAsia="es-MX"/>
        </w:rPr>
        <w:t xml:space="preserve"> </w:t>
      </w:r>
    </w:p>
    <w:p w:rsidR="004C6A18" w:rsidRPr="00124A2A" w:rsidRDefault="004C6A18" w:rsidP="00A5677D">
      <w:pPr>
        <w:spacing w:line="360" w:lineRule="auto"/>
        <w:jc w:val="both"/>
        <w:rPr>
          <w:rFonts w:ascii="Palatino Linotype" w:hAnsi="Palatino Linotype" w:cs="Arial"/>
          <w:lang w:eastAsia="es-MX"/>
        </w:rPr>
      </w:pPr>
    </w:p>
    <w:p w:rsidR="005B673A" w:rsidRPr="00124A2A" w:rsidRDefault="00582FA4" w:rsidP="005B673A">
      <w:pPr>
        <w:ind w:left="709" w:right="757"/>
        <w:jc w:val="both"/>
        <w:rPr>
          <w:rFonts w:ascii="Palatino Linotype" w:hAnsi="Palatino Linotype"/>
          <w:i/>
          <w:sz w:val="22"/>
          <w:szCs w:val="22"/>
        </w:rPr>
      </w:pPr>
      <w:r w:rsidRPr="00124A2A">
        <w:rPr>
          <w:rFonts w:ascii="Palatino Linotype" w:hAnsi="Palatino Linotype"/>
          <w:b/>
          <w:i/>
          <w:sz w:val="22"/>
          <w:szCs w:val="22"/>
        </w:rPr>
        <w:t>“</w:t>
      </w:r>
      <w:r w:rsidR="005B673A" w:rsidRPr="00124A2A">
        <w:rPr>
          <w:rFonts w:ascii="Palatino Linotype" w:hAnsi="Palatino Linotype"/>
          <w:b/>
          <w:i/>
          <w:sz w:val="22"/>
          <w:szCs w:val="22"/>
        </w:rPr>
        <w:t>ARTÍCULO 26.-</w:t>
      </w:r>
      <w:r w:rsidR="005B673A" w:rsidRPr="00124A2A">
        <w:rPr>
          <w:rFonts w:ascii="Palatino Linotype" w:hAnsi="Palatino Linotype"/>
          <w:i/>
          <w:sz w:val="22"/>
          <w:szCs w:val="22"/>
        </w:rPr>
        <w:t xml:space="preserve"> El comité Interno </w:t>
      </w:r>
      <w:r w:rsidR="005B673A" w:rsidRPr="00124A2A">
        <w:rPr>
          <w:rFonts w:ascii="Palatino Linotype" w:hAnsi="Palatino Linotype"/>
          <w:b/>
          <w:i/>
          <w:sz w:val="22"/>
          <w:szCs w:val="22"/>
        </w:rPr>
        <w:t>sesionará</w:t>
      </w:r>
      <w:r w:rsidR="005B673A" w:rsidRPr="00124A2A">
        <w:rPr>
          <w:rFonts w:ascii="Palatino Linotype" w:hAnsi="Palatino Linotype"/>
          <w:i/>
          <w:sz w:val="22"/>
          <w:szCs w:val="22"/>
        </w:rPr>
        <w:t xml:space="preserve"> de manera </w:t>
      </w:r>
      <w:r w:rsidR="005B673A" w:rsidRPr="00124A2A">
        <w:rPr>
          <w:rFonts w:ascii="Palatino Linotype" w:hAnsi="Palatino Linotype"/>
          <w:b/>
          <w:i/>
          <w:sz w:val="22"/>
          <w:szCs w:val="22"/>
        </w:rPr>
        <w:t>ordinaria</w:t>
      </w:r>
      <w:r w:rsidR="005B673A" w:rsidRPr="00124A2A">
        <w:rPr>
          <w:rFonts w:ascii="Palatino Linotype" w:hAnsi="Palatino Linotype"/>
          <w:i/>
          <w:sz w:val="22"/>
          <w:szCs w:val="22"/>
        </w:rPr>
        <w:t xml:space="preserve"> </w:t>
      </w:r>
      <w:r w:rsidR="005B673A" w:rsidRPr="00124A2A">
        <w:rPr>
          <w:rFonts w:ascii="Palatino Linotype" w:hAnsi="Palatino Linotype"/>
          <w:b/>
          <w:i/>
          <w:sz w:val="22"/>
          <w:szCs w:val="22"/>
        </w:rPr>
        <w:t>cuatro veces al año</w:t>
      </w:r>
      <w:r w:rsidR="005B673A" w:rsidRPr="00124A2A">
        <w:rPr>
          <w:rFonts w:ascii="Palatino Linotype" w:hAnsi="Palatino Linotype"/>
          <w:i/>
          <w:sz w:val="22"/>
          <w:szCs w:val="22"/>
        </w:rPr>
        <w:t xml:space="preserve"> y extraordinarias cuantas veces sean necesarias a consideración y necesidades de las áreas involucradas en las mejoras de la dependencia, así como a solicitud de la Comisión Municipal a través del Secretario Técnico, para el cumplimiento de los fines del presente ordenamiento. </w:t>
      </w:r>
    </w:p>
    <w:p w:rsidR="005B673A" w:rsidRPr="00124A2A" w:rsidRDefault="005B673A" w:rsidP="005B673A">
      <w:pPr>
        <w:ind w:left="709" w:right="757"/>
        <w:jc w:val="both"/>
        <w:rPr>
          <w:rFonts w:ascii="Palatino Linotype" w:hAnsi="Palatino Linotype"/>
          <w:i/>
          <w:sz w:val="22"/>
          <w:szCs w:val="22"/>
        </w:rPr>
      </w:pPr>
    </w:p>
    <w:p w:rsidR="00BE30C5" w:rsidRPr="00124A2A" w:rsidRDefault="005B673A" w:rsidP="005B673A">
      <w:pPr>
        <w:ind w:left="709" w:right="757"/>
        <w:jc w:val="both"/>
        <w:rPr>
          <w:rFonts w:ascii="Palatino Linotype" w:hAnsi="Palatino Linotype"/>
          <w:i/>
          <w:sz w:val="22"/>
          <w:szCs w:val="22"/>
        </w:rPr>
      </w:pPr>
      <w:r w:rsidRPr="00124A2A">
        <w:rPr>
          <w:rFonts w:ascii="Palatino Linotype" w:hAnsi="Palatino Linotype"/>
          <w:i/>
          <w:sz w:val="22"/>
          <w:szCs w:val="22"/>
        </w:rPr>
        <w:t>Las convocatorias a las sesiones se harán en los mismos términos previstos para las sesiones de la Comisión Municipal.”</w:t>
      </w:r>
    </w:p>
    <w:p w:rsidR="005B673A" w:rsidRPr="00124A2A" w:rsidRDefault="005B673A" w:rsidP="005B673A">
      <w:pPr>
        <w:ind w:left="709" w:right="757"/>
        <w:jc w:val="both"/>
        <w:rPr>
          <w:rFonts w:ascii="Palatino Linotype" w:hAnsi="Palatino Linotype" w:cs="Arial"/>
          <w:i/>
          <w:sz w:val="22"/>
          <w:szCs w:val="22"/>
          <w:lang w:eastAsia="es-MX"/>
        </w:rPr>
      </w:pPr>
    </w:p>
    <w:p w:rsidR="002F29EF" w:rsidRPr="00124A2A" w:rsidRDefault="00582FA4" w:rsidP="00A5677D">
      <w:pPr>
        <w:spacing w:line="360" w:lineRule="auto"/>
        <w:jc w:val="both"/>
        <w:rPr>
          <w:rFonts w:ascii="Palatino Linotype" w:hAnsi="Palatino Linotype" w:cs="Arial"/>
          <w:lang w:eastAsia="es-MX"/>
        </w:rPr>
      </w:pPr>
      <w:r w:rsidRPr="00124A2A">
        <w:rPr>
          <w:rFonts w:ascii="Palatino Linotype" w:hAnsi="Palatino Linotype" w:cs="Arial"/>
          <w:lang w:eastAsia="es-MX"/>
        </w:rPr>
        <w:t>E</w:t>
      </w:r>
      <w:r w:rsidR="005B673A" w:rsidRPr="00124A2A">
        <w:rPr>
          <w:rFonts w:ascii="Palatino Linotype" w:hAnsi="Palatino Linotype" w:cs="Arial"/>
          <w:lang w:eastAsia="es-MX"/>
        </w:rPr>
        <w:t>n ese orden de ideas, se observa que cada comité interno tiene dentro de sus obligaciones el sesionar</w:t>
      </w:r>
      <w:r w:rsidR="005F68D9" w:rsidRPr="00124A2A">
        <w:rPr>
          <w:rFonts w:ascii="Palatino Linotype" w:hAnsi="Palatino Linotype" w:cs="Arial"/>
          <w:lang w:eastAsia="es-MX"/>
        </w:rPr>
        <w:t xml:space="preserve"> al menos</w:t>
      </w:r>
      <w:r w:rsidR="005B673A" w:rsidRPr="00124A2A">
        <w:rPr>
          <w:rFonts w:ascii="Palatino Linotype" w:hAnsi="Palatino Linotype" w:cs="Arial"/>
          <w:lang w:eastAsia="es-MX"/>
        </w:rPr>
        <w:t xml:space="preserve"> cuatro veces por año, tal y como lo señala</w:t>
      </w:r>
      <w:r w:rsidR="00391D2A" w:rsidRPr="00124A2A">
        <w:rPr>
          <w:rFonts w:ascii="Palatino Linotype" w:hAnsi="Palatino Linotype" w:cs="Arial"/>
          <w:lang w:eastAsia="es-MX"/>
        </w:rPr>
        <w:t xml:space="preserve"> el numeral anterior, es por eso que cada comité en la administración requerida, es decir, 2016-2018 debe contar con un total de doce actas de sesiones ordinarias apegándose al Reglamento de la materia</w:t>
      </w:r>
      <w:r w:rsidR="002F29EF" w:rsidRPr="00124A2A">
        <w:rPr>
          <w:rFonts w:ascii="Palatino Linotype" w:hAnsi="Palatino Linotype" w:cs="Arial"/>
          <w:lang w:eastAsia="es-MX"/>
        </w:rPr>
        <w:t>,</w:t>
      </w:r>
      <w:r w:rsidR="001A45D3" w:rsidRPr="00124A2A">
        <w:rPr>
          <w:rFonts w:ascii="Palatino Linotype" w:hAnsi="Palatino Linotype" w:cs="Arial"/>
          <w:lang w:eastAsia="es-MX"/>
        </w:rPr>
        <w:t xml:space="preserve"> esto, sin prever las sesiones extraordinarias,</w:t>
      </w:r>
      <w:r w:rsidR="002F29EF" w:rsidRPr="00124A2A">
        <w:rPr>
          <w:rFonts w:ascii="Palatino Linotype" w:hAnsi="Palatino Linotype" w:cs="Arial"/>
          <w:lang w:eastAsia="es-MX"/>
        </w:rPr>
        <w:t xml:space="preserve"> situación que no se advierte </w:t>
      </w:r>
      <w:r w:rsidR="001A45D3" w:rsidRPr="00124A2A">
        <w:rPr>
          <w:rFonts w:ascii="Palatino Linotype" w:hAnsi="Palatino Linotype" w:cs="Arial"/>
          <w:lang w:eastAsia="es-MX"/>
        </w:rPr>
        <w:t>que se hayan remitido en su totalidad</w:t>
      </w:r>
      <w:r w:rsidR="002F29EF" w:rsidRPr="00124A2A">
        <w:rPr>
          <w:rFonts w:ascii="Palatino Linotype" w:hAnsi="Palatino Linotype" w:cs="Arial"/>
          <w:lang w:eastAsia="es-MX"/>
        </w:rPr>
        <w:t>.</w:t>
      </w:r>
    </w:p>
    <w:p w:rsidR="00582FA4" w:rsidRPr="00124A2A" w:rsidRDefault="00391D2A" w:rsidP="00A5677D">
      <w:pPr>
        <w:spacing w:line="360" w:lineRule="auto"/>
        <w:jc w:val="both"/>
        <w:rPr>
          <w:rFonts w:ascii="Palatino Linotype" w:hAnsi="Palatino Linotype" w:cs="Arial"/>
          <w:lang w:eastAsia="es-MX"/>
        </w:rPr>
      </w:pPr>
      <w:r w:rsidRPr="00124A2A">
        <w:rPr>
          <w:rFonts w:ascii="Palatino Linotype" w:hAnsi="Palatino Linotype" w:cs="Arial"/>
          <w:lang w:eastAsia="es-MX"/>
        </w:rPr>
        <w:t xml:space="preserve"> </w:t>
      </w:r>
    </w:p>
    <w:p w:rsidR="00EE3FB0" w:rsidRPr="00124A2A" w:rsidRDefault="00477BDF" w:rsidP="00A5677D">
      <w:pPr>
        <w:widowControl w:val="0"/>
        <w:autoSpaceDE w:val="0"/>
        <w:autoSpaceDN w:val="0"/>
        <w:adjustRightInd w:val="0"/>
        <w:spacing w:line="360" w:lineRule="auto"/>
        <w:jc w:val="both"/>
        <w:rPr>
          <w:rFonts w:ascii="Palatino Linotype" w:eastAsia="Arial Unicode MS" w:hAnsi="Palatino Linotype" w:cs="Arial"/>
        </w:rPr>
      </w:pPr>
      <w:r w:rsidRPr="00124A2A">
        <w:rPr>
          <w:rFonts w:ascii="Palatino Linotype" w:eastAsia="Arial Unicode MS" w:hAnsi="Palatino Linotype" w:cs="Arial"/>
        </w:rPr>
        <w:t xml:space="preserve">Es así, que se procede al análisis de la información remitida por </w:t>
      </w:r>
      <w:r w:rsidRPr="00124A2A">
        <w:rPr>
          <w:rFonts w:ascii="Palatino Linotype" w:eastAsia="Arial Unicode MS" w:hAnsi="Palatino Linotype" w:cs="Arial"/>
          <w:b/>
        </w:rPr>
        <w:t xml:space="preserve">EL SUJETO OBLIGADO, </w:t>
      </w:r>
      <w:r w:rsidRPr="00124A2A">
        <w:rPr>
          <w:rFonts w:ascii="Palatino Linotype" w:eastAsia="Arial Unicode MS" w:hAnsi="Palatino Linotype" w:cs="Arial"/>
        </w:rPr>
        <w:t xml:space="preserve">en ese contexto, respecto al inciso c) en donde se requieren las actas generadas por el Comité Interno de Mejora Regulatoria </w:t>
      </w:r>
      <w:r w:rsidR="00AD1271" w:rsidRPr="00124A2A">
        <w:rPr>
          <w:rFonts w:ascii="Palatino Linotype" w:eastAsia="Arial Unicode MS" w:hAnsi="Palatino Linotype" w:cs="Arial"/>
        </w:rPr>
        <w:t xml:space="preserve">de la Dirección de Desarrollo Urbano, se observa dentro </w:t>
      </w:r>
      <w:r w:rsidR="005A4F85" w:rsidRPr="00124A2A">
        <w:rPr>
          <w:rFonts w:ascii="Palatino Linotype" w:eastAsia="Arial Unicode MS" w:hAnsi="Palatino Linotype" w:cs="Arial"/>
        </w:rPr>
        <w:t>del expediente electrónico que tanto en respuesta como al momento de rendir su Inform</w:t>
      </w:r>
      <w:r w:rsidR="00CE5D51" w:rsidRPr="00124A2A">
        <w:rPr>
          <w:rFonts w:ascii="Palatino Linotype" w:eastAsia="Arial Unicode MS" w:hAnsi="Palatino Linotype" w:cs="Arial"/>
        </w:rPr>
        <w:t>e Justificado, se remitieron un total de 12</w:t>
      </w:r>
      <w:r w:rsidR="005A4F85" w:rsidRPr="00124A2A">
        <w:rPr>
          <w:rFonts w:ascii="Palatino Linotype" w:eastAsia="Arial Unicode MS" w:hAnsi="Palatino Linotype" w:cs="Arial"/>
        </w:rPr>
        <w:t xml:space="preserve"> actas </w:t>
      </w:r>
      <w:r w:rsidR="00CE5D51" w:rsidRPr="00124A2A">
        <w:rPr>
          <w:rFonts w:ascii="Palatino Linotype" w:eastAsia="Arial Unicode MS" w:hAnsi="Palatino Linotype" w:cs="Arial"/>
        </w:rPr>
        <w:t>que constan desde la de instalación hasta la última</w:t>
      </w:r>
      <w:r w:rsidR="00365F36" w:rsidRPr="00124A2A">
        <w:rPr>
          <w:rFonts w:ascii="Palatino Linotype" w:eastAsia="Arial Unicode MS" w:hAnsi="Palatino Linotype" w:cs="Arial"/>
        </w:rPr>
        <w:t xml:space="preserve"> del año 2018</w:t>
      </w:r>
      <w:r w:rsidR="005A4F85" w:rsidRPr="00124A2A">
        <w:rPr>
          <w:rFonts w:ascii="Palatino Linotype" w:eastAsia="Arial Unicode MS" w:hAnsi="Palatino Linotype" w:cs="Arial"/>
        </w:rPr>
        <w:t>, asimismo</w:t>
      </w:r>
      <w:r w:rsidR="001E43CA" w:rsidRPr="00124A2A">
        <w:rPr>
          <w:rFonts w:ascii="Palatino Linotype" w:eastAsia="Arial Unicode MS" w:hAnsi="Palatino Linotype" w:cs="Arial"/>
        </w:rPr>
        <w:t>,</w:t>
      </w:r>
      <w:r w:rsidR="00365F36" w:rsidRPr="00124A2A">
        <w:rPr>
          <w:rFonts w:ascii="Palatino Linotype" w:eastAsia="Arial Unicode MS" w:hAnsi="Palatino Linotype" w:cs="Arial"/>
        </w:rPr>
        <w:t xml:space="preserve"> al momento de rendir el Informe Justificado</w:t>
      </w:r>
      <w:r w:rsidR="005A4F85" w:rsidRPr="00124A2A">
        <w:rPr>
          <w:rFonts w:ascii="Palatino Linotype" w:eastAsia="Arial Unicode MS" w:hAnsi="Palatino Linotype" w:cs="Arial"/>
        </w:rPr>
        <w:t xml:space="preserve"> </w:t>
      </w:r>
      <w:r w:rsidR="00D97C90" w:rsidRPr="00124A2A">
        <w:rPr>
          <w:rFonts w:ascii="Palatino Linotype" w:eastAsia="Arial Unicode MS" w:hAnsi="Palatino Linotype" w:cs="Arial"/>
        </w:rPr>
        <w:t xml:space="preserve">el Director de Desarrollo Urbano </w:t>
      </w:r>
      <w:r w:rsidR="00DD13EC" w:rsidRPr="00124A2A">
        <w:rPr>
          <w:rFonts w:ascii="Palatino Linotype" w:eastAsia="Arial Unicode MS" w:hAnsi="Palatino Linotype" w:cs="Arial"/>
        </w:rPr>
        <w:t>manifiesta que fueron entregadas</w:t>
      </w:r>
      <w:r w:rsidR="005A4F85" w:rsidRPr="00124A2A">
        <w:rPr>
          <w:rFonts w:ascii="Palatino Linotype" w:eastAsia="Arial Unicode MS" w:hAnsi="Palatino Linotype" w:cs="Arial"/>
        </w:rPr>
        <w:t xml:space="preserve"> </w:t>
      </w:r>
      <w:r w:rsidR="00877677" w:rsidRPr="00124A2A">
        <w:rPr>
          <w:rFonts w:ascii="Palatino Linotype" w:eastAsia="Arial Unicode MS" w:hAnsi="Palatino Linotype" w:cs="Arial"/>
        </w:rPr>
        <w:t>todas las actas generadas de la administración en cuestión</w:t>
      </w:r>
      <w:r w:rsidR="00365F36" w:rsidRPr="00124A2A">
        <w:rPr>
          <w:rFonts w:ascii="Palatino Linotype" w:eastAsia="Arial Unicode MS" w:hAnsi="Palatino Linotype" w:cs="Arial"/>
        </w:rPr>
        <w:t>, es por ello que dicho inciso se tiene por colmado toda vez que se envía la información requerida respecto a el Comité Interno de Mejora Regulatoria de la Dirección de Desarrollo Urbano.</w:t>
      </w:r>
      <w:r w:rsidR="00EE3FB0" w:rsidRPr="00124A2A">
        <w:rPr>
          <w:rFonts w:ascii="Palatino Linotype" w:eastAsia="Arial Unicode MS" w:hAnsi="Palatino Linotype" w:cs="Arial"/>
        </w:rPr>
        <w:tab/>
      </w:r>
    </w:p>
    <w:p w:rsidR="00003565" w:rsidRPr="00124A2A" w:rsidRDefault="00003565" w:rsidP="00003565">
      <w:pPr>
        <w:widowControl w:val="0"/>
        <w:autoSpaceDE w:val="0"/>
        <w:autoSpaceDN w:val="0"/>
        <w:adjustRightInd w:val="0"/>
        <w:ind w:right="757"/>
        <w:jc w:val="both"/>
        <w:rPr>
          <w:rFonts w:ascii="Palatino Linotype" w:eastAsia="Arial Unicode MS" w:hAnsi="Palatino Linotype" w:cs="Arial"/>
          <w:i/>
          <w:sz w:val="22"/>
          <w:szCs w:val="22"/>
        </w:rPr>
      </w:pPr>
    </w:p>
    <w:p w:rsidR="0050146C" w:rsidRPr="00124A2A" w:rsidRDefault="00F65EB9"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Por otro lado, </w:t>
      </w:r>
      <w:r w:rsidR="0081226A" w:rsidRPr="00124A2A">
        <w:rPr>
          <w:rFonts w:ascii="Palatino Linotype" w:eastAsia="Calibri" w:hAnsi="Palatino Linotype" w:cs="Arial"/>
        </w:rPr>
        <w:t>respecto a los incisos a), b)</w:t>
      </w:r>
      <w:r w:rsidR="001E43CA" w:rsidRPr="00124A2A">
        <w:rPr>
          <w:rFonts w:ascii="Palatino Linotype" w:eastAsia="Calibri" w:hAnsi="Palatino Linotype" w:cs="Arial"/>
        </w:rPr>
        <w:t xml:space="preserve"> y</w:t>
      </w:r>
      <w:r w:rsidR="0081226A" w:rsidRPr="00124A2A">
        <w:rPr>
          <w:rFonts w:ascii="Palatino Linotype" w:eastAsia="Calibri" w:hAnsi="Palatino Linotype" w:cs="Arial"/>
        </w:rPr>
        <w:t xml:space="preserve"> e) es decir los Comités Internos de Mejora Regulatoria </w:t>
      </w:r>
      <w:r w:rsidR="00222D3E" w:rsidRPr="00124A2A">
        <w:rPr>
          <w:rFonts w:ascii="Palatino Linotype" w:eastAsia="Calibri" w:hAnsi="Palatino Linotype" w:cs="Arial"/>
        </w:rPr>
        <w:t xml:space="preserve">de la Secretaría del Ayuntamiento, de la Dirección de Administración y Finanzas y la Dirección de Desarrollo y Fomento Económico, se advierte que las tres áreas únicamente se pronuncian al momento </w:t>
      </w:r>
      <w:r w:rsidR="001E43CA" w:rsidRPr="00124A2A">
        <w:rPr>
          <w:rFonts w:ascii="Palatino Linotype" w:eastAsia="Calibri" w:hAnsi="Palatino Linotype" w:cs="Arial"/>
        </w:rPr>
        <w:t>de dar respuesta a la solicitud;</w:t>
      </w:r>
      <w:r w:rsidR="00222D3E" w:rsidRPr="00124A2A">
        <w:rPr>
          <w:rFonts w:ascii="Palatino Linotype" w:eastAsia="Calibri" w:hAnsi="Palatino Linotype" w:cs="Arial"/>
        </w:rPr>
        <w:t xml:space="preserve"> sin embargo, se desprende del expediente electrónico del SAIMEX que est</w:t>
      </w:r>
      <w:r w:rsidR="005F68D9" w:rsidRPr="00124A2A">
        <w:rPr>
          <w:rFonts w:ascii="Palatino Linotype" w:eastAsia="Calibri" w:hAnsi="Palatino Linotype" w:cs="Arial"/>
        </w:rPr>
        <w:t>as tres áreas no remiten las ac</w:t>
      </w:r>
      <w:r w:rsidR="00222D3E" w:rsidRPr="00124A2A">
        <w:rPr>
          <w:rFonts w:ascii="Palatino Linotype" w:eastAsia="Calibri" w:hAnsi="Palatino Linotype" w:cs="Arial"/>
        </w:rPr>
        <w:t>tas derivadas de las sesiones de Comité de Mejora</w:t>
      </w:r>
      <w:r w:rsidR="003255FE" w:rsidRPr="00124A2A">
        <w:rPr>
          <w:rFonts w:ascii="Palatino Linotype" w:eastAsia="Calibri" w:hAnsi="Palatino Linotype" w:cs="Arial"/>
        </w:rPr>
        <w:t xml:space="preserve"> Regulatoria en su totalidad, tal y como se muestra en la tabla ilustrativa</w:t>
      </w:r>
      <w:r w:rsidR="00222D3E" w:rsidRPr="00124A2A">
        <w:rPr>
          <w:rFonts w:ascii="Palatino Linotype" w:eastAsia="Calibri" w:hAnsi="Palatino Linotype" w:cs="Arial"/>
        </w:rPr>
        <w:t xml:space="preserve"> </w:t>
      </w:r>
      <w:r w:rsidR="003255FE" w:rsidRPr="00124A2A">
        <w:rPr>
          <w:rFonts w:ascii="Palatino Linotype" w:eastAsia="Calibri" w:hAnsi="Palatino Linotype" w:cs="Arial"/>
        </w:rPr>
        <w:t>anteriormente analizada.</w:t>
      </w:r>
    </w:p>
    <w:p w:rsidR="00603915" w:rsidRPr="00124A2A" w:rsidRDefault="00603915" w:rsidP="00A5677D">
      <w:pPr>
        <w:widowControl w:val="0"/>
        <w:autoSpaceDE w:val="0"/>
        <w:autoSpaceDN w:val="0"/>
        <w:adjustRightInd w:val="0"/>
        <w:spacing w:line="360" w:lineRule="auto"/>
        <w:jc w:val="both"/>
        <w:rPr>
          <w:rFonts w:ascii="Palatino Linotype" w:eastAsia="Calibri" w:hAnsi="Palatino Linotype" w:cs="Arial"/>
        </w:rPr>
      </w:pPr>
    </w:p>
    <w:p w:rsidR="00603915" w:rsidRPr="00124A2A" w:rsidRDefault="00603915"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Faltando por remitir las siguientes actas derivadas de las sesiones de cada Comité Interno de Mejora Regulatoria:</w:t>
      </w:r>
    </w:p>
    <w:p w:rsidR="00603915" w:rsidRPr="00124A2A" w:rsidRDefault="00603915"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b/>
        </w:rPr>
        <w:t>a) Secretaría del Ayuntamiento</w:t>
      </w:r>
      <w:r w:rsidRPr="00124A2A">
        <w:rPr>
          <w:rFonts w:ascii="Palatino Linotype" w:eastAsia="Calibri" w:hAnsi="Palatino Linotype" w:cs="Arial"/>
        </w:rPr>
        <w:t>:</w:t>
      </w:r>
    </w:p>
    <w:p w:rsidR="00603915" w:rsidRPr="00124A2A" w:rsidRDefault="00603915"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La Segunda del año 2016</w:t>
      </w:r>
    </w:p>
    <w:p w:rsidR="00603915" w:rsidRPr="00124A2A" w:rsidRDefault="00603915"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La Tercera del año 2016</w:t>
      </w:r>
    </w:p>
    <w:p w:rsidR="00603915" w:rsidRPr="00124A2A" w:rsidRDefault="007523CC"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La </w:t>
      </w:r>
      <w:r w:rsidR="001E43CA" w:rsidRPr="00124A2A">
        <w:rPr>
          <w:rFonts w:ascii="Palatino Linotype" w:eastAsia="Calibri" w:hAnsi="Palatino Linotype" w:cs="Arial"/>
        </w:rPr>
        <w:t>C</w:t>
      </w:r>
      <w:r w:rsidRPr="00124A2A">
        <w:rPr>
          <w:rFonts w:ascii="Palatino Linotype" w:eastAsia="Calibri" w:hAnsi="Palatino Linotype" w:cs="Arial"/>
        </w:rPr>
        <w:t>uarta del año 2016</w:t>
      </w:r>
    </w:p>
    <w:p w:rsidR="007523CC" w:rsidRPr="00124A2A" w:rsidRDefault="007523CC"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La Primera del año 2017</w:t>
      </w:r>
    </w:p>
    <w:p w:rsidR="007523CC" w:rsidRPr="00124A2A" w:rsidRDefault="007523CC"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La Segunda del año 2017</w:t>
      </w:r>
    </w:p>
    <w:p w:rsidR="007523CC" w:rsidRPr="00124A2A" w:rsidRDefault="007523CC"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La Primera del año 2018</w:t>
      </w:r>
    </w:p>
    <w:p w:rsidR="007523CC" w:rsidRPr="00124A2A" w:rsidRDefault="007523CC"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La Segunda del año 2018</w:t>
      </w:r>
    </w:p>
    <w:p w:rsidR="007523CC" w:rsidRPr="00124A2A" w:rsidRDefault="007523CC"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La Tercera del año 2018</w:t>
      </w:r>
    </w:p>
    <w:p w:rsidR="007523CC" w:rsidRPr="00124A2A" w:rsidRDefault="007523CC" w:rsidP="00603915">
      <w:pPr>
        <w:pStyle w:val="Prrafodelista"/>
        <w:widowControl w:val="0"/>
        <w:numPr>
          <w:ilvl w:val="0"/>
          <w:numId w:val="30"/>
        </w:numPr>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La </w:t>
      </w:r>
      <w:r w:rsidR="001E43CA" w:rsidRPr="00124A2A">
        <w:rPr>
          <w:rFonts w:ascii="Palatino Linotype" w:eastAsia="Calibri" w:hAnsi="Palatino Linotype" w:cs="Arial"/>
        </w:rPr>
        <w:t>C</w:t>
      </w:r>
      <w:r w:rsidRPr="00124A2A">
        <w:rPr>
          <w:rFonts w:ascii="Palatino Linotype" w:eastAsia="Calibri" w:hAnsi="Palatino Linotype" w:cs="Arial"/>
        </w:rPr>
        <w:t>uarta del año 2018</w:t>
      </w:r>
    </w:p>
    <w:p w:rsidR="007523CC" w:rsidRPr="00124A2A" w:rsidRDefault="007523CC" w:rsidP="007523CC">
      <w:pPr>
        <w:widowControl w:val="0"/>
        <w:autoSpaceDE w:val="0"/>
        <w:autoSpaceDN w:val="0"/>
        <w:adjustRightInd w:val="0"/>
        <w:spacing w:line="360" w:lineRule="auto"/>
        <w:ind w:left="360"/>
        <w:jc w:val="both"/>
        <w:rPr>
          <w:rFonts w:ascii="Palatino Linotype" w:eastAsia="Calibri" w:hAnsi="Palatino Linotype" w:cs="Arial"/>
        </w:rPr>
      </w:pPr>
    </w:p>
    <w:p w:rsidR="007523CC" w:rsidRPr="00124A2A" w:rsidRDefault="007523CC" w:rsidP="007523CC">
      <w:pPr>
        <w:widowControl w:val="0"/>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b/>
        </w:rPr>
        <w:t>b) Dirección de Administración y Finanzas</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Segunda del año 2016</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Tercera del año 2016</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Cuarta del año 2016</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Primera del año 2017</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Segunda del año 2017</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Tercera del año 2017</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Cuarta del año 2017</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Primera del año 2018</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Segunda del año 2018</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Tercera del año 2018</w:t>
      </w:r>
    </w:p>
    <w:p w:rsidR="007523CC" w:rsidRPr="00124A2A" w:rsidRDefault="007523CC" w:rsidP="007523CC">
      <w:pPr>
        <w:pStyle w:val="Prrafodelista"/>
        <w:widowControl w:val="0"/>
        <w:numPr>
          <w:ilvl w:val="0"/>
          <w:numId w:val="32"/>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Cuarta del año 2018</w:t>
      </w:r>
    </w:p>
    <w:p w:rsidR="007523CC" w:rsidRPr="00124A2A" w:rsidRDefault="007523CC" w:rsidP="007523CC">
      <w:pPr>
        <w:widowControl w:val="0"/>
        <w:autoSpaceDE w:val="0"/>
        <w:autoSpaceDN w:val="0"/>
        <w:adjustRightInd w:val="0"/>
        <w:spacing w:line="360" w:lineRule="auto"/>
        <w:jc w:val="both"/>
        <w:rPr>
          <w:rFonts w:ascii="Palatino Linotype" w:eastAsia="Calibri" w:hAnsi="Palatino Linotype" w:cs="Arial"/>
          <w:b/>
        </w:rPr>
      </w:pPr>
    </w:p>
    <w:p w:rsidR="007523CC" w:rsidRPr="00124A2A" w:rsidRDefault="007523CC" w:rsidP="007523CC">
      <w:pPr>
        <w:widowControl w:val="0"/>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b/>
        </w:rPr>
        <w:t>e) Dirección de Desarrollo y Fomento Económico</w:t>
      </w:r>
    </w:p>
    <w:p w:rsidR="007523CC" w:rsidRPr="00124A2A" w:rsidRDefault="0099252E" w:rsidP="007523CC">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Primera del año 2016</w:t>
      </w:r>
    </w:p>
    <w:p w:rsidR="0099252E" w:rsidRPr="00124A2A" w:rsidRDefault="0099252E" w:rsidP="007523CC">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Segunda del año 2016</w:t>
      </w:r>
    </w:p>
    <w:p w:rsidR="0099252E" w:rsidRPr="00124A2A" w:rsidRDefault="0099252E" w:rsidP="007523CC">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Tercera del año 2016</w:t>
      </w:r>
    </w:p>
    <w:p w:rsidR="0099252E" w:rsidRPr="00124A2A" w:rsidRDefault="0099252E" w:rsidP="007523CC">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Cuarta del año 2016</w:t>
      </w:r>
    </w:p>
    <w:p w:rsidR="0099252E" w:rsidRPr="00124A2A" w:rsidRDefault="0099252E" w:rsidP="007523CC">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Primera del año 2017</w:t>
      </w:r>
    </w:p>
    <w:p w:rsidR="0099252E" w:rsidRPr="00124A2A" w:rsidRDefault="0099252E" w:rsidP="007523CC">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Segunda del año 2017</w:t>
      </w:r>
    </w:p>
    <w:p w:rsidR="0099252E" w:rsidRPr="00124A2A" w:rsidRDefault="0099252E" w:rsidP="007523CC">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rPr>
      </w:pPr>
      <w:r w:rsidRPr="00124A2A">
        <w:rPr>
          <w:rFonts w:ascii="Palatino Linotype" w:eastAsia="Calibri" w:hAnsi="Palatino Linotype" w:cs="Arial"/>
        </w:rPr>
        <w:t>La Cuarta del año 2018</w:t>
      </w:r>
    </w:p>
    <w:p w:rsidR="003255FE" w:rsidRPr="00124A2A" w:rsidRDefault="003255FE" w:rsidP="00A5677D">
      <w:pPr>
        <w:widowControl w:val="0"/>
        <w:autoSpaceDE w:val="0"/>
        <w:autoSpaceDN w:val="0"/>
        <w:adjustRightInd w:val="0"/>
        <w:spacing w:line="360" w:lineRule="auto"/>
        <w:jc w:val="both"/>
        <w:rPr>
          <w:rFonts w:ascii="Palatino Linotype" w:eastAsia="Calibri" w:hAnsi="Palatino Linotype" w:cs="Arial"/>
        </w:rPr>
      </w:pPr>
    </w:p>
    <w:p w:rsidR="003255FE" w:rsidRPr="00124A2A" w:rsidRDefault="003255FE"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Es así que esta Ponencia </w:t>
      </w:r>
      <w:proofErr w:type="spellStart"/>
      <w:r w:rsidRPr="00124A2A">
        <w:rPr>
          <w:rFonts w:ascii="Palatino Linotype" w:eastAsia="Calibri" w:hAnsi="Palatino Linotype" w:cs="Arial"/>
        </w:rPr>
        <w:t>Resolutora</w:t>
      </w:r>
      <w:proofErr w:type="spellEnd"/>
      <w:r w:rsidRPr="00124A2A">
        <w:rPr>
          <w:rFonts w:ascii="Palatino Linotype" w:eastAsia="Calibri" w:hAnsi="Palatino Linotype" w:cs="Arial"/>
        </w:rPr>
        <w:t xml:space="preserve"> estima conveniente ordenar la búsqueda </w:t>
      </w:r>
      <w:r w:rsidR="00531133" w:rsidRPr="00124A2A">
        <w:rPr>
          <w:rFonts w:ascii="Palatino Linotype" w:eastAsia="Calibri" w:hAnsi="Palatino Linotype" w:cs="Arial"/>
        </w:rPr>
        <w:t>exhaustiva respecto a los tres incisos en mención,</w:t>
      </w:r>
      <w:r w:rsidRPr="00124A2A">
        <w:rPr>
          <w:rFonts w:ascii="Palatino Linotype" w:eastAsia="Calibri" w:hAnsi="Palatino Linotype" w:cs="Arial"/>
        </w:rPr>
        <w:t xml:space="preserve"> toda vez </w:t>
      </w:r>
      <w:r w:rsidR="00317F0E" w:rsidRPr="00124A2A">
        <w:rPr>
          <w:rFonts w:ascii="Palatino Linotype" w:eastAsia="Calibri" w:hAnsi="Palatino Linotype" w:cs="Arial"/>
        </w:rPr>
        <w:t xml:space="preserve">que se advierte dentro del expediente electrónico que la solicitud de información no fue turnada a todas las áreas competentes  y pudiera ser el motivo por el cual estas tres áreas en cuestión no se hayan </w:t>
      </w:r>
      <w:r w:rsidR="00DB7716" w:rsidRPr="00124A2A">
        <w:rPr>
          <w:rFonts w:ascii="Palatino Linotype" w:eastAsia="Calibri" w:hAnsi="Palatino Linotype" w:cs="Arial"/>
        </w:rPr>
        <w:t>al remitir el Informe Justificado como las otras áreas</w:t>
      </w:r>
      <w:r w:rsidR="00317F0E" w:rsidRPr="00124A2A">
        <w:rPr>
          <w:rFonts w:ascii="Palatino Linotype" w:eastAsia="Calibri" w:hAnsi="Palatino Linotype" w:cs="Arial"/>
        </w:rPr>
        <w:t>, esto de conformidad con el artículo 162 de la Ley de la materia que a la letra dice:</w:t>
      </w:r>
    </w:p>
    <w:p w:rsidR="00531133" w:rsidRPr="00124A2A" w:rsidRDefault="00531133" w:rsidP="00A5677D">
      <w:pPr>
        <w:widowControl w:val="0"/>
        <w:autoSpaceDE w:val="0"/>
        <w:autoSpaceDN w:val="0"/>
        <w:adjustRightInd w:val="0"/>
        <w:spacing w:line="360" w:lineRule="auto"/>
        <w:jc w:val="both"/>
        <w:rPr>
          <w:rFonts w:ascii="Palatino Linotype" w:eastAsia="Calibri" w:hAnsi="Palatino Linotype" w:cs="Arial"/>
        </w:rPr>
      </w:pPr>
    </w:p>
    <w:p w:rsidR="00317F0E" w:rsidRPr="00124A2A" w:rsidRDefault="00317F0E" w:rsidP="00D05261">
      <w:pPr>
        <w:ind w:left="709" w:right="850"/>
        <w:jc w:val="both"/>
        <w:rPr>
          <w:rFonts w:ascii="Palatino Linotype" w:hAnsi="Palatino Linotype"/>
          <w:i/>
          <w:sz w:val="22"/>
        </w:rPr>
      </w:pPr>
      <w:r w:rsidRPr="00124A2A">
        <w:rPr>
          <w:rFonts w:ascii="Palatino Linotype" w:eastAsia="Calibri" w:hAnsi="Palatino Linotype" w:cs="Arial"/>
        </w:rPr>
        <w:t xml:space="preserve"> </w:t>
      </w:r>
      <w:r w:rsidRPr="00124A2A">
        <w:rPr>
          <w:rFonts w:ascii="Palatino Linotype" w:hAnsi="Palatino Linotype"/>
          <w:b/>
          <w:i/>
          <w:sz w:val="22"/>
        </w:rPr>
        <w:t>Artículo 162.</w:t>
      </w:r>
      <w:r w:rsidRPr="00124A2A">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01070" w:rsidRPr="00124A2A" w:rsidRDefault="00101070" w:rsidP="00D05261">
      <w:pPr>
        <w:ind w:left="709" w:right="850"/>
        <w:jc w:val="both"/>
        <w:rPr>
          <w:rFonts w:ascii="Palatino Linotype" w:hAnsi="Palatino Linotype"/>
          <w:i/>
          <w:sz w:val="22"/>
          <w:lang w:val="es-MX"/>
        </w:rPr>
      </w:pPr>
    </w:p>
    <w:p w:rsidR="00317F0E" w:rsidRPr="00124A2A" w:rsidRDefault="00317F0E" w:rsidP="00317F0E">
      <w:pPr>
        <w:spacing w:line="360" w:lineRule="auto"/>
        <w:jc w:val="both"/>
        <w:rPr>
          <w:rFonts w:ascii="Palatino Linotype" w:hAnsi="Palatino Linotype"/>
        </w:rPr>
      </w:pPr>
    </w:p>
    <w:p w:rsidR="00317F0E" w:rsidRPr="00124A2A" w:rsidRDefault="00317F0E" w:rsidP="00317F0E">
      <w:pPr>
        <w:ind w:left="709" w:right="850"/>
        <w:jc w:val="both"/>
        <w:rPr>
          <w:rFonts w:ascii="Palatino Linotype" w:hAnsi="Palatino Linotype"/>
          <w:i/>
          <w:sz w:val="22"/>
        </w:rPr>
      </w:pPr>
      <w:r w:rsidRPr="00124A2A">
        <w:rPr>
          <w:rFonts w:ascii="Palatino Linotype" w:hAnsi="Palatino Linotype"/>
          <w:b/>
          <w:i/>
          <w:sz w:val="22"/>
        </w:rPr>
        <w:t>“Artículo 9.</w:t>
      </w:r>
      <w:r w:rsidRPr="00124A2A">
        <w:rPr>
          <w:rFonts w:ascii="Palatino Linotype" w:hAnsi="Palatino Linotype"/>
          <w:i/>
          <w:sz w:val="22"/>
        </w:rPr>
        <w:t xml:space="preserve"> El Instituto deberá regir su funcionamiento de acuerdo a los siguientes principios:</w:t>
      </w:r>
    </w:p>
    <w:p w:rsidR="00317F0E" w:rsidRPr="00124A2A" w:rsidRDefault="00317F0E" w:rsidP="00317F0E">
      <w:pPr>
        <w:ind w:left="709" w:right="850"/>
        <w:jc w:val="both"/>
        <w:rPr>
          <w:rFonts w:ascii="Palatino Linotype" w:hAnsi="Palatino Linotype"/>
          <w:i/>
          <w:sz w:val="22"/>
        </w:rPr>
      </w:pPr>
    </w:p>
    <w:p w:rsidR="00317F0E" w:rsidRPr="00124A2A" w:rsidRDefault="00317F0E" w:rsidP="00143B49">
      <w:pPr>
        <w:spacing w:after="240"/>
        <w:ind w:left="709" w:right="757"/>
        <w:jc w:val="both"/>
        <w:rPr>
          <w:rFonts w:ascii="Palatino Linotype" w:hAnsi="Palatino Linotype"/>
        </w:rPr>
      </w:pPr>
      <w:r w:rsidRPr="00124A2A">
        <w:rPr>
          <w:rFonts w:ascii="Palatino Linotype" w:hAnsi="Palatino Linotype"/>
          <w:i/>
          <w:sz w:val="22"/>
        </w:rPr>
        <w:t>I.</w:t>
      </w:r>
      <w:r w:rsidRPr="00124A2A">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531133" w:rsidRPr="00124A2A" w:rsidRDefault="00317F0E" w:rsidP="00143B49">
      <w:pPr>
        <w:widowControl w:val="0"/>
        <w:autoSpaceDE w:val="0"/>
        <w:autoSpaceDN w:val="0"/>
        <w:adjustRightInd w:val="0"/>
        <w:spacing w:after="240" w:line="360" w:lineRule="auto"/>
        <w:ind w:left="709"/>
        <w:jc w:val="both"/>
        <w:rPr>
          <w:rFonts w:ascii="Palatino Linotype" w:hAnsi="Palatino Linotype"/>
        </w:rPr>
      </w:pPr>
      <w:r w:rsidRPr="00124A2A">
        <w:rPr>
          <w:rFonts w:ascii="Palatino Linotype" w:hAnsi="Palatino Linotype"/>
        </w:rPr>
        <w:t>…”</w:t>
      </w:r>
    </w:p>
    <w:p w:rsidR="001E43CA" w:rsidRPr="00124A2A" w:rsidRDefault="001E43CA" w:rsidP="001E43CA">
      <w:pPr>
        <w:widowControl w:val="0"/>
        <w:autoSpaceDE w:val="0"/>
        <w:autoSpaceDN w:val="0"/>
        <w:adjustRightInd w:val="0"/>
        <w:spacing w:after="240" w:line="360" w:lineRule="auto"/>
        <w:jc w:val="both"/>
        <w:rPr>
          <w:rFonts w:ascii="Palatino Linotype" w:hAnsi="Palatino Linotype"/>
          <w:sz w:val="22"/>
          <w:szCs w:val="22"/>
        </w:rPr>
      </w:pPr>
      <w:r w:rsidRPr="00124A2A">
        <w:rPr>
          <w:rFonts w:ascii="Palatino Linotype" w:hAnsi="Palatino Linotype"/>
          <w:sz w:val="22"/>
          <w:szCs w:val="22"/>
        </w:rPr>
        <w:t>Aunado a lo anterior, es de precisar que respecto de la Cuarta Sesión del año 2018, a la fecha de solicitud es p</w:t>
      </w:r>
      <w:r w:rsidR="00B96A3C" w:rsidRPr="00124A2A">
        <w:rPr>
          <w:rFonts w:ascii="Palatino Linotype" w:hAnsi="Palatino Linotype"/>
          <w:sz w:val="22"/>
          <w:szCs w:val="22"/>
        </w:rPr>
        <w:t xml:space="preserve">osible que no se hayan realizado; empero, toda vez que se insiste que no hubo pronunciamiento por parte de las áreas competentes y ante la falta de certeza jurídica, en atención al principio pro persona se ordenará la entrega de las mismas, toda vez que a la fecha de emisión de la resolución, ya deberán de obrar la información en los archivos del </w:t>
      </w:r>
      <w:r w:rsidR="00B96A3C" w:rsidRPr="00124A2A">
        <w:rPr>
          <w:rFonts w:ascii="Palatino Linotype" w:hAnsi="Palatino Linotype"/>
          <w:b/>
          <w:sz w:val="22"/>
          <w:szCs w:val="22"/>
        </w:rPr>
        <w:t>SUJETO OBLIGADO</w:t>
      </w:r>
      <w:r w:rsidR="00B96A3C" w:rsidRPr="00124A2A">
        <w:rPr>
          <w:rFonts w:ascii="Palatino Linotype" w:hAnsi="Palatino Linotype"/>
          <w:sz w:val="22"/>
          <w:szCs w:val="22"/>
        </w:rPr>
        <w:t xml:space="preserve">. </w:t>
      </w:r>
    </w:p>
    <w:p w:rsidR="00A76C48" w:rsidRPr="00124A2A" w:rsidRDefault="00143B49"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Asimismo, </w:t>
      </w:r>
      <w:r w:rsidR="00907866" w:rsidRPr="00124A2A">
        <w:rPr>
          <w:rFonts w:ascii="Palatino Linotype" w:eastAsia="Calibri" w:hAnsi="Palatino Linotype" w:cs="Arial"/>
        </w:rPr>
        <w:t>no pasan desapercibidos los incisos d) y f)</w:t>
      </w:r>
      <w:r w:rsidR="00A76C48" w:rsidRPr="00124A2A">
        <w:rPr>
          <w:rFonts w:ascii="Palatino Linotype" w:eastAsia="Calibri" w:hAnsi="Palatino Linotype" w:cs="Arial"/>
        </w:rPr>
        <w:t>, es decir, respecto al Comité interno de Mejora Regulatoria de la Dirección de Agua Potable y Saneamiento y de la Dirección de Obras Públicas,</w:t>
      </w:r>
      <w:r w:rsidR="002077C4" w:rsidRPr="00124A2A">
        <w:rPr>
          <w:rFonts w:ascii="Palatino Linotype" w:eastAsia="Calibri" w:hAnsi="Palatino Linotype" w:cs="Arial"/>
        </w:rPr>
        <w:t xml:space="preserve"> </w:t>
      </w:r>
      <w:r w:rsidR="009B5313" w:rsidRPr="00124A2A">
        <w:rPr>
          <w:rFonts w:ascii="Palatino Linotype" w:eastAsia="Calibri" w:hAnsi="Palatino Linotype" w:cs="Arial"/>
        </w:rPr>
        <w:t>mismos en los que se advierte que dentro de la respuesta remiten parte de las actas generadas dentro de la administración 2016-2018</w:t>
      </w:r>
      <w:r w:rsidR="00B96A3C" w:rsidRPr="00124A2A">
        <w:rPr>
          <w:rFonts w:ascii="Palatino Linotype" w:eastAsia="Calibri" w:hAnsi="Palatino Linotype" w:cs="Arial"/>
        </w:rPr>
        <w:t>.</w:t>
      </w:r>
      <w:r w:rsidR="00A76C48" w:rsidRPr="00124A2A">
        <w:rPr>
          <w:rFonts w:ascii="Palatino Linotype" w:eastAsia="Calibri" w:hAnsi="Palatino Linotype" w:cs="Arial"/>
        </w:rPr>
        <w:t xml:space="preserve"> Sin embargo</w:t>
      </w:r>
      <w:r w:rsidR="00B96A3C" w:rsidRPr="00124A2A">
        <w:rPr>
          <w:rFonts w:ascii="Palatino Linotype" w:eastAsia="Calibri" w:hAnsi="Palatino Linotype" w:cs="Arial"/>
        </w:rPr>
        <w:t>,</w:t>
      </w:r>
      <w:r w:rsidR="00A76C48" w:rsidRPr="00124A2A">
        <w:rPr>
          <w:rFonts w:ascii="Palatino Linotype" w:eastAsia="Calibri" w:hAnsi="Palatino Linotype" w:cs="Arial"/>
        </w:rPr>
        <w:t xml:space="preserve"> al momento de rendir el Informe Justificado se observa que las dos direcciones se pronuncian argumentando que se habían enviado la totalidad de las actas Generadas de las sesiones llevadas a cabo por el Comité mismas que se encuentran signadas por su respectivo Director tal y como se aprecia en las siguientes </w:t>
      </w:r>
      <w:r w:rsidR="009D66FB" w:rsidRPr="00124A2A">
        <w:rPr>
          <w:rFonts w:ascii="Palatino Linotype" w:eastAsia="Calibri"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148590</wp:posOffset>
                </wp:positionH>
                <wp:positionV relativeFrom="paragraph">
                  <wp:posOffset>2252980</wp:posOffset>
                </wp:positionV>
                <wp:extent cx="5143500" cy="39052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143500" cy="390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78A9C4"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7pt,177.4pt" to="416.7pt,4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" strokecolor="#5b9bd5 [3204]" strokeweight=".5pt">
                <v:stroke joinstyle="miter"/>
              </v:line>
            </w:pict>
          </mc:Fallback>
        </mc:AlternateContent>
      </w:r>
      <w:r w:rsidR="00A76C48" w:rsidRPr="00124A2A">
        <w:rPr>
          <w:rFonts w:ascii="Palatino Linotype" w:eastAsia="Calibri" w:hAnsi="Palatino Linotype" w:cs="Arial"/>
        </w:rPr>
        <w:t>imágenes:</w:t>
      </w:r>
    </w:p>
    <w:p w:rsidR="00A76C48" w:rsidRPr="00124A2A" w:rsidRDefault="00A76C48" w:rsidP="00A5677D">
      <w:pPr>
        <w:widowControl w:val="0"/>
        <w:autoSpaceDE w:val="0"/>
        <w:autoSpaceDN w:val="0"/>
        <w:adjustRightInd w:val="0"/>
        <w:spacing w:line="360" w:lineRule="auto"/>
        <w:jc w:val="both"/>
        <w:rPr>
          <w:rFonts w:ascii="Palatino Linotype" w:eastAsia="Calibri" w:hAnsi="Palatino Linotype" w:cs="Arial"/>
        </w:rPr>
      </w:pPr>
      <w:r w:rsidRPr="00124A2A">
        <w:rPr>
          <w:noProof/>
          <w:lang w:val="es-MX" w:eastAsia="es-MX"/>
        </w:rPr>
        <w:drawing>
          <wp:inline distT="0" distB="0" distL="0" distR="0" wp14:anchorId="5721F12E" wp14:editId="7939FB17">
            <wp:extent cx="5781675" cy="6505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1675" cy="6505575"/>
                    </a:xfrm>
                    <a:prstGeom prst="rect">
                      <a:avLst/>
                    </a:prstGeom>
                  </pic:spPr>
                </pic:pic>
              </a:graphicData>
            </a:graphic>
          </wp:inline>
        </w:drawing>
      </w:r>
    </w:p>
    <w:p w:rsidR="00143B49" w:rsidRPr="00124A2A" w:rsidRDefault="009B5313"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 </w:t>
      </w:r>
      <w:r w:rsidR="00907866" w:rsidRPr="00124A2A">
        <w:rPr>
          <w:rFonts w:ascii="Palatino Linotype" w:eastAsia="Calibri" w:hAnsi="Palatino Linotype" w:cs="Arial"/>
        </w:rPr>
        <w:t xml:space="preserve"> </w:t>
      </w:r>
    </w:p>
    <w:p w:rsidR="002A7206" w:rsidRPr="00124A2A" w:rsidRDefault="00A76C48" w:rsidP="00A5677D">
      <w:pPr>
        <w:widowControl w:val="0"/>
        <w:autoSpaceDE w:val="0"/>
        <w:autoSpaceDN w:val="0"/>
        <w:adjustRightInd w:val="0"/>
        <w:spacing w:line="360" w:lineRule="auto"/>
        <w:jc w:val="both"/>
        <w:rPr>
          <w:rFonts w:ascii="Palatino Linotype" w:eastAsia="Calibri" w:hAnsi="Palatino Linotype" w:cs="Arial"/>
        </w:rPr>
      </w:pPr>
      <w:r w:rsidRPr="00124A2A">
        <w:rPr>
          <w:noProof/>
          <w:lang w:val="es-MX" w:eastAsia="es-MX"/>
        </w:rPr>
        <w:drawing>
          <wp:inline distT="0" distB="0" distL="0" distR="0" wp14:anchorId="70351577" wp14:editId="3260FFD5">
            <wp:extent cx="5781675" cy="70294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1675" cy="7029450"/>
                    </a:xfrm>
                    <a:prstGeom prst="rect">
                      <a:avLst/>
                    </a:prstGeom>
                  </pic:spPr>
                </pic:pic>
              </a:graphicData>
            </a:graphic>
          </wp:inline>
        </w:drawing>
      </w:r>
    </w:p>
    <w:p w:rsidR="00143B49" w:rsidRPr="00124A2A" w:rsidRDefault="00A76C48" w:rsidP="00A5677D">
      <w:pPr>
        <w:widowControl w:val="0"/>
        <w:autoSpaceDE w:val="0"/>
        <w:autoSpaceDN w:val="0"/>
        <w:adjustRightInd w:val="0"/>
        <w:spacing w:line="360" w:lineRule="auto"/>
        <w:jc w:val="both"/>
        <w:rPr>
          <w:rFonts w:ascii="Palatino Linotype" w:hAnsi="Palatino Linotype" w:cs="Arial"/>
          <w:lang w:eastAsia="es-MX"/>
        </w:rPr>
      </w:pPr>
      <w:r w:rsidRPr="00124A2A">
        <w:rPr>
          <w:rFonts w:ascii="Palatino Linotype" w:eastAsia="Calibri" w:hAnsi="Palatino Linotype" w:cs="Arial"/>
        </w:rPr>
        <w:t>De esta manera, se concluye que si bien</w:t>
      </w:r>
      <w:r w:rsidR="009006A4" w:rsidRPr="00124A2A">
        <w:rPr>
          <w:rFonts w:ascii="Palatino Linotype" w:eastAsia="Calibri" w:hAnsi="Palatino Linotype" w:cs="Arial"/>
        </w:rPr>
        <w:t xml:space="preserve"> es cierto</w:t>
      </w:r>
      <w:r w:rsidRPr="00124A2A">
        <w:rPr>
          <w:rFonts w:ascii="Palatino Linotype" w:eastAsia="Calibri" w:hAnsi="Palatino Linotype" w:cs="Arial"/>
        </w:rPr>
        <w:t xml:space="preserve"> a lo que respecta en los incisos d) y f) remiten algunas actas de su Comité Interno de Mejora Regulatoria y se pronuncian al momento de rendir el Informe Justificado</w:t>
      </w:r>
      <w:r w:rsidR="009006A4" w:rsidRPr="00124A2A">
        <w:rPr>
          <w:rFonts w:ascii="Palatino Linotype" w:eastAsia="Calibri" w:hAnsi="Palatino Linotype" w:cs="Arial"/>
        </w:rPr>
        <w:t xml:space="preserve"> argumentando </w:t>
      </w:r>
      <w:r w:rsidR="00D7571D" w:rsidRPr="00124A2A">
        <w:rPr>
          <w:rFonts w:ascii="Palatino Linotype" w:eastAsia="Calibri" w:hAnsi="Palatino Linotype" w:cs="Arial"/>
        </w:rPr>
        <w:t xml:space="preserve">la Dirección de Agua Potable y Saneamiento </w:t>
      </w:r>
      <w:r w:rsidR="009006A4" w:rsidRPr="00124A2A">
        <w:rPr>
          <w:rFonts w:ascii="Palatino Linotype" w:eastAsia="Calibri" w:hAnsi="Palatino Linotype" w:cs="Arial"/>
        </w:rPr>
        <w:t xml:space="preserve">que se envían todas las actas con la que cada Dirección cuenta, también lo es que no tiene concordancia </w:t>
      </w:r>
      <w:r w:rsidR="009006A4" w:rsidRPr="00124A2A">
        <w:rPr>
          <w:rFonts w:ascii="Palatino Linotype" w:hAnsi="Palatino Linotype" w:cs="Arial"/>
          <w:lang w:eastAsia="es-MX"/>
        </w:rPr>
        <w:t xml:space="preserve">con el artículo 26 del Reglamento Municipal de Mejora Regulatoria de Tepotzotlán, toda vez que </w:t>
      </w:r>
      <w:r w:rsidR="00B96A3C" w:rsidRPr="00124A2A">
        <w:rPr>
          <w:rFonts w:ascii="Palatino Linotype" w:hAnsi="Palatino Linotype" w:cs="Arial"/>
          <w:lang w:eastAsia="es-MX"/>
        </w:rPr>
        <w:t xml:space="preserve">como ya  se indicó </w:t>
      </w:r>
      <w:r w:rsidR="009006A4" w:rsidRPr="00124A2A">
        <w:rPr>
          <w:rFonts w:ascii="Palatino Linotype" w:hAnsi="Palatino Linotype" w:cs="Arial"/>
          <w:lang w:eastAsia="es-MX"/>
        </w:rPr>
        <w:t xml:space="preserve">su reglamento señala que se debe sesionar de manera ordinaria cuatro veces por año </w:t>
      </w:r>
      <w:r w:rsidR="009C64F3" w:rsidRPr="00124A2A">
        <w:rPr>
          <w:rFonts w:ascii="Palatino Linotype" w:hAnsi="Palatino Linotype" w:cs="Arial"/>
          <w:lang w:eastAsia="es-MX"/>
        </w:rPr>
        <w:t>teniendo así que constar un acta por cada sesión.</w:t>
      </w:r>
    </w:p>
    <w:p w:rsidR="009C64F3" w:rsidRPr="00124A2A" w:rsidRDefault="009C64F3" w:rsidP="00A5677D">
      <w:pPr>
        <w:widowControl w:val="0"/>
        <w:autoSpaceDE w:val="0"/>
        <w:autoSpaceDN w:val="0"/>
        <w:adjustRightInd w:val="0"/>
        <w:spacing w:line="360" w:lineRule="auto"/>
        <w:jc w:val="both"/>
        <w:rPr>
          <w:rFonts w:ascii="Palatino Linotype" w:hAnsi="Palatino Linotype" w:cs="Arial"/>
          <w:lang w:eastAsia="es-MX"/>
        </w:rPr>
      </w:pPr>
    </w:p>
    <w:p w:rsidR="002D1C6A" w:rsidRPr="00124A2A" w:rsidRDefault="009C64F3" w:rsidP="00206BA5">
      <w:pPr>
        <w:spacing w:line="360" w:lineRule="auto"/>
        <w:jc w:val="both"/>
        <w:rPr>
          <w:rFonts w:ascii="Palatino Linotype" w:hAnsi="Palatino Linotype" w:cs="Arial"/>
        </w:rPr>
      </w:pPr>
      <w:r w:rsidRPr="00124A2A">
        <w:rPr>
          <w:rFonts w:ascii="Palatino Linotype" w:hAnsi="Palatino Linotype" w:cs="Arial"/>
          <w:lang w:eastAsia="es-MX"/>
        </w:rPr>
        <w:t xml:space="preserve">Es de lo anterior, que al no constar el total de actas que el Reglamento señala de los Comités Internos de Mejora Regulatoria, de la Dirección de </w:t>
      </w:r>
      <w:r w:rsidR="002D1C6A" w:rsidRPr="00124A2A">
        <w:rPr>
          <w:rFonts w:ascii="Palatino Linotype" w:hAnsi="Palatino Linotype" w:cs="Arial"/>
          <w:lang w:eastAsia="es-MX"/>
        </w:rPr>
        <w:t xml:space="preserve">Agua Potable y Saneamiento </w:t>
      </w:r>
      <w:r w:rsidRPr="00124A2A">
        <w:rPr>
          <w:rFonts w:ascii="Palatino Linotype" w:hAnsi="Palatino Linotype" w:cs="Arial"/>
          <w:lang w:eastAsia="es-MX"/>
        </w:rPr>
        <w:t>y advirtiendo que en Informe Justificado se pronuncian manife</w:t>
      </w:r>
      <w:r w:rsidR="00E36C33" w:rsidRPr="00124A2A">
        <w:rPr>
          <w:rFonts w:ascii="Palatino Linotype" w:hAnsi="Palatino Linotype" w:cs="Arial"/>
          <w:lang w:eastAsia="es-MX"/>
        </w:rPr>
        <w:t>stando que se había remitido</w:t>
      </w:r>
      <w:r w:rsidRPr="00124A2A">
        <w:rPr>
          <w:rFonts w:ascii="Palatino Linotype" w:hAnsi="Palatino Linotype" w:cs="Arial"/>
          <w:lang w:eastAsia="es-MX"/>
        </w:rPr>
        <w:t xml:space="preserve"> la totalidad de actas con las que se contaba,</w:t>
      </w:r>
      <w:r w:rsidR="000348AE" w:rsidRPr="00124A2A">
        <w:rPr>
          <w:rFonts w:ascii="Palatino Linotype" w:hAnsi="Palatino Linotype" w:cs="Arial"/>
          <w:lang w:eastAsia="es-MX"/>
        </w:rPr>
        <w:t xml:space="preserve"> esta Ponencia </w:t>
      </w:r>
      <w:proofErr w:type="spellStart"/>
      <w:r w:rsidR="000348AE" w:rsidRPr="00124A2A">
        <w:rPr>
          <w:rFonts w:ascii="Palatino Linotype" w:hAnsi="Palatino Linotype" w:cs="Arial"/>
          <w:lang w:eastAsia="es-MX"/>
        </w:rPr>
        <w:t>Resolutora</w:t>
      </w:r>
      <w:proofErr w:type="spellEnd"/>
      <w:r w:rsidR="000348AE" w:rsidRPr="00124A2A">
        <w:rPr>
          <w:rFonts w:ascii="Palatino Linotype" w:hAnsi="Palatino Linotype" w:cs="Arial"/>
          <w:lang w:eastAsia="es-MX"/>
        </w:rPr>
        <w:t xml:space="preserve"> considera que para este caso,</w:t>
      </w:r>
      <w:r w:rsidR="002D1C6A" w:rsidRPr="00124A2A">
        <w:rPr>
          <w:rFonts w:ascii="Palatino Linotype" w:hAnsi="Palatino Linotype" w:cs="Arial"/>
          <w:lang w:eastAsia="es-MX"/>
        </w:rPr>
        <w:t xml:space="preserve"> es decir, de los incisos d)</w:t>
      </w:r>
      <w:r w:rsidR="00267FD8" w:rsidRPr="00124A2A">
        <w:rPr>
          <w:rFonts w:ascii="Palatino Linotype" w:hAnsi="Palatino Linotype" w:cs="Arial"/>
          <w:lang w:eastAsia="es-MX"/>
        </w:rPr>
        <w:t xml:space="preserve">, al no contar con la totalidad de lo requerido, </w:t>
      </w:r>
      <w:r w:rsidR="00267FD8" w:rsidRPr="00124A2A">
        <w:rPr>
          <w:rFonts w:ascii="Palatino Linotype" w:hAnsi="Palatino Linotype" w:cs="Arial"/>
          <w:b/>
          <w:lang w:eastAsia="es-MX"/>
        </w:rPr>
        <w:t xml:space="preserve">EL SUJETO OBLIGADO </w:t>
      </w:r>
      <w:r w:rsidR="00267FD8" w:rsidRPr="00124A2A">
        <w:rPr>
          <w:rFonts w:ascii="Palatino Linotype" w:hAnsi="Palatino Linotype" w:cs="Arial"/>
          <w:lang w:eastAsia="es-MX"/>
        </w:rPr>
        <w:t>deberá hacer entrega del Acuerdo de Inexiste</w:t>
      </w:r>
      <w:r w:rsidR="00855F89" w:rsidRPr="00124A2A">
        <w:rPr>
          <w:rFonts w:ascii="Palatino Linotype" w:hAnsi="Palatino Linotype" w:cs="Arial"/>
          <w:lang w:eastAsia="es-MX"/>
        </w:rPr>
        <w:t xml:space="preserve">ncia correspondiente ya que </w:t>
      </w:r>
      <w:r w:rsidR="00206BA5" w:rsidRPr="00124A2A">
        <w:rPr>
          <w:rFonts w:ascii="Palatino Linotype" w:hAnsi="Palatino Linotype" w:cs="Arial"/>
          <w:lang w:eastAsia="es-MX"/>
        </w:rPr>
        <w:t>existe la obligatoriedad de contar con lo requerido por</w:t>
      </w:r>
      <w:r w:rsidR="00AE4B54" w:rsidRPr="00124A2A">
        <w:rPr>
          <w:rFonts w:ascii="Palatino Linotype" w:hAnsi="Palatino Linotype" w:cs="Arial"/>
          <w:lang w:eastAsia="es-MX"/>
        </w:rPr>
        <w:t xml:space="preserve"> la particular y se advierte que se generan en ejercicio de las atribuciones del </w:t>
      </w:r>
      <w:r w:rsidR="00AE4B54" w:rsidRPr="00124A2A">
        <w:rPr>
          <w:rFonts w:ascii="Palatino Linotype" w:hAnsi="Palatino Linotype" w:cs="Arial"/>
          <w:b/>
          <w:lang w:eastAsia="es-MX"/>
        </w:rPr>
        <w:t>SUJETO OBLIGADO</w:t>
      </w:r>
      <w:r w:rsidR="00206BA5" w:rsidRPr="00124A2A">
        <w:rPr>
          <w:rFonts w:ascii="Palatino Linotype" w:hAnsi="Palatino Linotype" w:cs="Arial"/>
          <w:lang w:eastAsia="es-MX"/>
        </w:rPr>
        <w:t xml:space="preserve"> </w:t>
      </w:r>
      <w:r w:rsidR="00AE4B54" w:rsidRPr="00124A2A">
        <w:rPr>
          <w:rFonts w:ascii="Palatino Linotype" w:hAnsi="Palatino Linotype" w:cs="Arial"/>
          <w:lang w:eastAsia="es-MX"/>
        </w:rPr>
        <w:t xml:space="preserve">lo anterior de conformidad con los artículos </w:t>
      </w:r>
      <w:r w:rsidR="00AE4B54" w:rsidRPr="00124A2A">
        <w:rPr>
          <w:rFonts w:ascii="Palatino Linotype" w:hAnsi="Palatino Linotype" w:cs="Arial"/>
        </w:rPr>
        <w:t>19 ,</w:t>
      </w:r>
      <w:r w:rsidR="00206BA5" w:rsidRPr="00124A2A">
        <w:rPr>
          <w:rFonts w:ascii="Palatino Linotype" w:hAnsi="Palatino Linotype" w:cs="Arial"/>
        </w:rPr>
        <w:t xml:space="preserve"> 169</w:t>
      </w:r>
      <w:r w:rsidR="00AE4B54" w:rsidRPr="00124A2A">
        <w:rPr>
          <w:rFonts w:ascii="Palatino Linotype" w:hAnsi="Palatino Linotype" w:cs="Arial"/>
        </w:rPr>
        <w:t>,</w:t>
      </w:r>
      <w:r w:rsidR="00206BA5" w:rsidRPr="00124A2A">
        <w:rPr>
          <w:rFonts w:ascii="Palatino Linotype" w:hAnsi="Palatino Linotype" w:cs="Arial"/>
        </w:rPr>
        <w:t xml:space="preserve"> fracción III </w:t>
      </w:r>
      <w:r w:rsidR="00AE4B54" w:rsidRPr="00124A2A">
        <w:rPr>
          <w:rFonts w:ascii="Palatino Linotype" w:hAnsi="Palatino Linotype" w:cs="Arial"/>
        </w:rPr>
        <w:t xml:space="preserve"> y 170 </w:t>
      </w:r>
      <w:r w:rsidR="00206BA5" w:rsidRPr="00124A2A">
        <w:rPr>
          <w:rFonts w:ascii="Palatino Linotype" w:hAnsi="Palatino Linotype" w:cs="Arial"/>
        </w:rPr>
        <w:t>de la Ley de Transparencia y Acceso a la Información Pública del Estado de México y Municipios que señala</w:t>
      </w:r>
      <w:r w:rsidR="002D1C6A" w:rsidRPr="00124A2A">
        <w:rPr>
          <w:rFonts w:ascii="Palatino Linotype" w:hAnsi="Palatino Linotype" w:cs="Arial"/>
        </w:rPr>
        <w:t>, asimismo</w:t>
      </w:r>
      <w:r w:rsidR="00B96A3C" w:rsidRPr="00124A2A">
        <w:rPr>
          <w:rFonts w:ascii="Palatino Linotype" w:hAnsi="Palatino Linotype" w:cs="Arial"/>
        </w:rPr>
        <w:t>,</w:t>
      </w:r>
      <w:r w:rsidR="002D1C6A" w:rsidRPr="00124A2A">
        <w:rPr>
          <w:rFonts w:ascii="Palatino Linotype" w:hAnsi="Palatino Linotype" w:cs="Arial"/>
        </w:rPr>
        <w:t xml:space="preserve"> por lo que respecta a </w:t>
      </w:r>
      <w:r w:rsidR="002D1C6A" w:rsidRPr="00124A2A">
        <w:rPr>
          <w:rFonts w:ascii="Palatino Linotype" w:hAnsi="Palatino Linotype" w:cs="Arial"/>
          <w:lang w:eastAsia="es-MX"/>
        </w:rPr>
        <w:t>la Dirección de Obras Públicas, es decir, el inciso f) se considera que se debe llevar a cabo una búsqueda exhaustiva toda vez que al momento de rendir su Informe Justificado esta área únicamente refiere entregar las actas relacionadas al año 2018, de no contar con las actas f</w:t>
      </w:r>
      <w:r w:rsidR="00B96A3C" w:rsidRPr="00124A2A">
        <w:rPr>
          <w:rFonts w:ascii="Palatino Linotype" w:hAnsi="Palatino Linotype" w:cs="Arial"/>
          <w:lang w:eastAsia="es-MX"/>
        </w:rPr>
        <w:t>altantes</w:t>
      </w:r>
      <w:r w:rsidR="002D1C6A" w:rsidRPr="00124A2A">
        <w:rPr>
          <w:rFonts w:ascii="Palatino Linotype" w:hAnsi="Palatino Linotype" w:cs="Arial"/>
          <w:lang w:eastAsia="es-MX"/>
        </w:rPr>
        <w:t>, se deberá emi</w:t>
      </w:r>
      <w:r w:rsidR="00B96A3C" w:rsidRPr="00124A2A">
        <w:rPr>
          <w:rFonts w:ascii="Palatino Linotype" w:hAnsi="Palatino Linotype" w:cs="Arial"/>
          <w:lang w:eastAsia="es-MX"/>
        </w:rPr>
        <w:t>tir el Acuerdo de Inexistencia c</w:t>
      </w:r>
      <w:r w:rsidR="002D1C6A" w:rsidRPr="00124A2A">
        <w:rPr>
          <w:rFonts w:ascii="Palatino Linotype" w:hAnsi="Palatino Linotype" w:cs="Arial"/>
          <w:lang w:eastAsia="es-MX"/>
        </w:rPr>
        <w:t>orrespondien</w:t>
      </w:r>
      <w:r w:rsidR="00B96A3C" w:rsidRPr="00124A2A">
        <w:rPr>
          <w:rFonts w:ascii="Palatino Linotype" w:hAnsi="Palatino Linotype" w:cs="Arial"/>
          <w:lang w:eastAsia="es-MX"/>
        </w:rPr>
        <w:t>te a é</w:t>
      </w:r>
      <w:r w:rsidR="002D1C6A" w:rsidRPr="00124A2A">
        <w:rPr>
          <w:rFonts w:ascii="Palatino Linotype" w:hAnsi="Palatino Linotype" w:cs="Arial"/>
          <w:lang w:eastAsia="es-MX"/>
        </w:rPr>
        <w:t>stas, en los términos señalados anteriormente</w:t>
      </w:r>
      <w:r w:rsidR="002D1C6A" w:rsidRPr="00124A2A">
        <w:rPr>
          <w:rFonts w:ascii="Palatino Linotype" w:hAnsi="Palatino Linotype" w:cs="Arial"/>
        </w:rPr>
        <w:t>:</w:t>
      </w:r>
    </w:p>
    <w:p w:rsidR="002D1C6A" w:rsidRPr="00124A2A" w:rsidRDefault="002D1C6A" w:rsidP="00206BA5">
      <w:pPr>
        <w:spacing w:line="360" w:lineRule="auto"/>
        <w:jc w:val="both"/>
        <w:rPr>
          <w:rFonts w:ascii="Palatino Linotype" w:hAnsi="Palatino Linotype" w:cs="Arial"/>
        </w:rPr>
      </w:pPr>
    </w:p>
    <w:p w:rsidR="00206BA5" w:rsidRPr="00124A2A" w:rsidRDefault="00206BA5" w:rsidP="00206BA5">
      <w:pPr>
        <w:spacing w:line="360" w:lineRule="auto"/>
        <w:jc w:val="both"/>
        <w:rPr>
          <w:rFonts w:ascii="Palatino Linotype" w:hAnsi="Palatino Linotype" w:cs="Arial"/>
        </w:rPr>
      </w:pPr>
    </w:p>
    <w:p w:rsidR="00206BA5" w:rsidRPr="00124A2A" w:rsidRDefault="00206BA5" w:rsidP="00206BA5">
      <w:pPr>
        <w:ind w:left="709" w:right="757"/>
        <w:jc w:val="both"/>
        <w:rPr>
          <w:rFonts w:ascii="Palatino Linotype" w:hAnsi="Palatino Linotype" w:cs="Arial"/>
          <w:i/>
          <w:sz w:val="22"/>
        </w:rPr>
      </w:pPr>
      <w:r w:rsidRPr="00124A2A">
        <w:rPr>
          <w:rFonts w:ascii="Palatino Linotype" w:hAnsi="Palatino Linotype" w:cs="Arial"/>
          <w:b/>
          <w:i/>
          <w:sz w:val="22"/>
        </w:rPr>
        <w:t xml:space="preserve"> </w:t>
      </w:r>
      <w:r w:rsidR="00AE4B54" w:rsidRPr="00124A2A">
        <w:rPr>
          <w:rFonts w:ascii="Palatino Linotype" w:hAnsi="Palatino Linotype" w:cs="Arial"/>
          <w:b/>
          <w:i/>
          <w:sz w:val="22"/>
        </w:rPr>
        <w:t>“</w:t>
      </w:r>
      <w:r w:rsidRPr="00124A2A">
        <w:rPr>
          <w:rFonts w:ascii="Palatino Linotype" w:hAnsi="Palatino Linotype" w:cs="Arial"/>
          <w:b/>
          <w:i/>
          <w:sz w:val="22"/>
        </w:rPr>
        <w:t>Artículo 19.</w:t>
      </w:r>
      <w:r w:rsidRPr="00124A2A">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w:t>
      </w:r>
    </w:p>
    <w:p w:rsidR="00206BA5" w:rsidRPr="00124A2A" w:rsidRDefault="00206BA5" w:rsidP="00206BA5">
      <w:pPr>
        <w:ind w:left="709" w:right="757"/>
        <w:jc w:val="both"/>
        <w:rPr>
          <w:rFonts w:ascii="Palatino Linotype" w:hAnsi="Palatino Linotype" w:cs="Arial"/>
          <w:i/>
          <w:sz w:val="22"/>
        </w:rPr>
      </w:pPr>
    </w:p>
    <w:p w:rsidR="00206BA5" w:rsidRPr="00124A2A" w:rsidRDefault="00206BA5" w:rsidP="00206BA5">
      <w:pPr>
        <w:ind w:left="709" w:right="757"/>
        <w:jc w:val="both"/>
        <w:rPr>
          <w:rFonts w:ascii="Palatino Linotype" w:hAnsi="Palatino Linotype" w:cs="Arial"/>
          <w:i/>
          <w:sz w:val="22"/>
        </w:rPr>
      </w:pPr>
      <w:r w:rsidRPr="00124A2A">
        <w:rPr>
          <w:rFonts w:ascii="Palatino Linotype" w:hAnsi="Palatino Linotype" w:cs="Arial"/>
          <w:i/>
          <w:sz w:val="22"/>
        </w:rPr>
        <w:t>En los casos en que ciertas facultades, competencias o funciones no se hayan ejercido, se debe motivar la respuesta en función de las causas que motiven tal circunstancia.</w:t>
      </w:r>
    </w:p>
    <w:p w:rsidR="00206BA5" w:rsidRPr="00124A2A" w:rsidRDefault="00206BA5" w:rsidP="00206BA5">
      <w:pPr>
        <w:ind w:left="709" w:right="757"/>
        <w:jc w:val="both"/>
        <w:rPr>
          <w:rFonts w:ascii="Palatino Linotype" w:hAnsi="Palatino Linotype" w:cs="Arial"/>
          <w:i/>
          <w:sz w:val="22"/>
        </w:rPr>
      </w:pPr>
    </w:p>
    <w:p w:rsidR="00206BA5" w:rsidRPr="00124A2A" w:rsidRDefault="00206BA5" w:rsidP="00206BA5">
      <w:pPr>
        <w:ind w:left="709" w:right="757"/>
        <w:jc w:val="both"/>
        <w:rPr>
          <w:rFonts w:ascii="Palatino Linotype" w:hAnsi="Palatino Linotype" w:cs="Arial"/>
          <w:b/>
          <w:i/>
          <w:sz w:val="22"/>
        </w:rPr>
      </w:pPr>
      <w:r w:rsidRPr="00124A2A">
        <w:rPr>
          <w:rFonts w:ascii="Palatino Linotype" w:hAnsi="Palatino Linotype" w:cs="Arial"/>
          <w:b/>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AE4B54" w:rsidRPr="00124A2A">
        <w:rPr>
          <w:rFonts w:ascii="Palatino Linotype" w:hAnsi="Palatino Linotype" w:cs="Arial"/>
          <w:b/>
          <w:i/>
          <w:sz w:val="22"/>
        </w:rPr>
        <w:t>”</w:t>
      </w:r>
    </w:p>
    <w:p w:rsidR="00206BA5" w:rsidRPr="00124A2A" w:rsidRDefault="00206BA5" w:rsidP="00206BA5">
      <w:pPr>
        <w:ind w:left="709" w:right="757"/>
        <w:jc w:val="both"/>
        <w:rPr>
          <w:rFonts w:ascii="Palatino Linotype" w:hAnsi="Palatino Linotype" w:cs="Arial"/>
          <w:i/>
          <w:sz w:val="22"/>
        </w:rPr>
      </w:pPr>
    </w:p>
    <w:p w:rsidR="00206BA5" w:rsidRPr="00124A2A" w:rsidRDefault="00AE4B54" w:rsidP="00206BA5">
      <w:pPr>
        <w:ind w:left="709" w:right="757"/>
        <w:jc w:val="both"/>
        <w:rPr>
          <w:rFonts w:ascii="Palatino Linotype" w:hAnsi="Palatino Linotype" w:cs="Arial"/>
          <w:i/>
          <w:sz w:val="22"/>
        </w:rPr>
      </w:pPr>
      <w:r w:rsidRPr="00124A2A">
        <w:rPr>
          <w:rFonts w:ascii="Palatino Linotype" w:hAnsi="Palatino Linotype" w:cs="Arial"/>
          <w:b/>
          <w:i/>
          <w:sz w:val="22"/>
        </w:rPr>
        <w:t>“</w:t>
      </w:r>
      <w:r w:rsidR="00206BA5" w:rsidRPr="00124A2A">
        <w:rPr>
          <w:rFonts w:ascii="Palatino Linotype" w:hAnsi="Palatino Linotype" w:cs="Arial"/>
          <w:b/>
          <w:i/>
          <w:sz w:val="22"/>
        </w:rPr>
        <w:t>Artículo 169</w:t>
      </w:r>
      <w:r w:rsidR="00206BA5" w:rsidRPr="00124A2A">
        <w:rPr>
          <w:rFonts w:ascii="Palatino Linotype" w:hAnsi="Palatino Linotype" w:cs="Arial"/>
          <w:i/>
          <w:sz w:val="22"/>
        </w:rPr>
        <w:t>. Cuando la información no se encuentre en los archivos del sujeto obligado, el Comité de Transparencia:</w:t>
      </w:r>
    </w:p>
    <w:p w:rsidR="00206BA5" w:rsidRPr="00124A2A" w:rsidRDefault="00206BA5" w:rsidP="00206BA5">
      <w:pPr>
        <w:ind w:left="709" w:right="757"/>
        <w:jc w:val="both"/>
        <w:rPr>
          <w:rFonts w:ascii="Palatino Linotype" w:hAnsi="Palatino Linotype" w:cs="Arial"/>
          <w:i/>
          <w:sz w:val="22"/>
        </w:rPr>
      </w:pPr>
    </w:p>
    <w:p w:rsidR="00206BA5" w:rsidRPr="00124A2A" w:rsidRDefault="00206BA5" w:rsidP="00AE4B54">
      <w:pPr>
        <w:spacing w:after="240"/>
        <w:ind w:left="709" w:right="757"/>
        <w:jc w:val="both"/>
        <w:rPr>
          <w:rFonts w:ascii="Palatino Linotype" w:hAnsi="Palatino Linotype" w:cs="Arial"/>
          <w:i/>
          <w:sz w:val="22"/>
        </w:rPr>
      </w:pPr>
      <w:r w:rsidRPr="00124A2A">
        <w:rPr>
          <w:rFonts w:ascii="Palatino Linotype" w:hAnsi="Palatino Linotype" w:cs="Arial"/>
          <w:i/>
          <w:sz w:val="22"/>
        </w:rPr>
        <w:t>I. Analizará el caso y tomará las medidas necesarias para localizar la información;</w:t>
      </w:r>
    </w:p>
    <w:p w:rsidR="00206BA5" w:rsidRPr="00124A2A" w:rsidRDefault="00206BA5" w:rsidP="00AE4B54">
      <w:pPr>
        <w:spacing w:after="240"/>
        <w:ind w:left="709" w:right="757"/>
        <w:jc w:val="both"/>
        <w:rPr>
          <w:rFonts w:ascii="Palatino Linotype" w:hAnsi="Palatino Linotype" w:cs="Arial"/>
          <w:i/>
          <w:sz w:val="22"/>
        </w:rPr>
      </w:pPr>
      <w:r w:rsidRPr="00124A2A">
        <w:rPr>
          <w:rFonts w:ascii="Palatino Linotype" w:hAnsi="Palatino Linotype" w:cs="Arial"/>
          <w:i/>
          <w:sz w:val="22"/>
        </w:rPr>
        <w:t>II. Expedirá una resolución que confirme la inexistencia del documento;</w:t>
      </w:r>
    </w:p>
    <w:p w:rsidR="00AE4B54" w:rsidRPr="00124A2A" w:rsidRDefault="00206BA5" w:rsidP="00AE4B54">
      <w:pPr>
        <w:spacing w:after="240"/>
        <w:ind w:left="709" w:right="757"/>
        <w:jc w:val="both"/>
        <w:rPr>
          <w:rFonts w:ascii="Palatino Linotype" w:hAnsi="Palatino Linotype" w:cs="Arial"/>
          <w:b/>
          <w:i/>
          <w:sz w:val="22"/>
        </w:rPr>
      </w:pPr>
      <w:r w:rsidRPr="00124A2A">
        <w:rPr>
          <w:rFonts w:ascii="Palatino Linotype" w:hAnsi="Palatino Linotype" w:cs="Arial"/>
          <w:b/>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06BA5" w:rsidRPr="00124A2A" w:rsidRDefault="00AE4B54" w:rsidP="00AE4B54">
      <w:pPr>
        <w:spacing w:after="240"/>
        <w:ind w:left="709" w:right="757"/>
        <w:jc w:val="both"/>
        <w:rPr>
          <w:rFonts w:ascii="Palatino Linotype" w:hAnsi="Palatino Linotype" w:cs="Arial"/>
          <w:b/>
          <w:i/>
          <w:sz w:val="22"/>
        </w:rPr>
      </w:pPr>
      <w:r w:rsidRPr="00124A2A">
        <w:rPr>
          <w:rFonts w:ascii="Palatino Linotype" w:hAnsi="Palatino Linotype" w:cs="Arial"/>
          <w:b/>
          <w:i/>
          <w:sz w:val="22"/>
        </w:rPr>
        <w:t>…</w:t>
      </w:r>
      <w:r w:rsidR="00206BA5" w:rsidRPr="00124A2A">
        <w:rPr>
          <w:rFonts w:ascii="Palatino Linotype" w:hAnsi="Palatino Linotype" w:cs="Arial"/>
          <w:b/>
          <w:i/>
          <w:sz w:val="22"/>
        </w:rPr>
        <w:t xml:space="preserve"> </w:t>
      </w:r>
      <w:r w:rsidRPr="00124A2A">
        <w:rPr>
          <w:rFonts w:ascii="Palatino Linotype" w:hAnsi="Palatino Linotype" w:cs="Arial"/>
          <w:b/>
          <w:i/>
          <w:sz w:val="22"/>
        </w:rPr>
        <w:t>“</w:t>
      </w:r>
    </w:p>
    <w:p w:rsidR="00206BA5" w:rsidRPr="00124A2A" w:rsidRDefault="00AE4B54" w:rsidP="008C715A">
      <w:pPr>
        <w:spacing w:after="240"/>
        <w:ind w:left="709" w:right="757"/>
        <w:jc w:val="both"/>
        <w:rPr>
          <w:rFonts w:ascii="Palatino Linotype" w:hAnsi="Palatino Linotype"/>
          <w:i/>
          <w:sz w:val="22"/>
        </w:rPr>
      </w:pPr>
      <w:r w:rsidRPr="00124A2A">
        <w:rPr>
          <w:rFonts w:ascii="Palatino Linotype" w:hAnsi="Palatino Linotype"/>
          <w:i/>
          <w:sz w:val="22"/>
        </w:rPr>
        <w:t>“</w:t>
      </w:r>
      <w:r w:rsidRPr="00124A2A">
        <w:rPr>
          <w:rFonts w:ascii="Palatino Linotype" w:hAnsi="Palatino Linotype"/>
          <w:b/>
          <w:i/>
          <w:sz w:val="22"/>
        </w:rPr>
        <w:t>Artículo 170</w:t>
      </w:r>
      <w:r w:rsidRPr="00124A2A">
        <w:rPr>
          <w:rFonts w:ascii="Palatino Linotype" w:hAnsi="Palatino Linotype"/>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3211BF" w:rsidRPr="00124A2A" w:rsidRDefault="003211BF" w:rsidP="008C715A">
      <w:pPr>
        <w:spacing w:after="240"/>
        <w:ind w:left="709" w:right="757"/>
        <w:jc w:val="both"/>
        <w:rPr>
          <w:rFonts w:ascii="Palatino Linotype" w:hAnsi="Palatino Linotype"/>
          <w:i/>
          <w:sz w:val="22"/>
        </w:rPr>
      </w:pPr>
    </w:p>
    <w:p w:rsidR="003211BF" w:rsidRPr="00124A2A" w:rsidRDefault="003211BF" w:rsidP="003211BF">
      <w:pPr>
        <w:spacing w:line="360" w:lineRule="auto"/>
        <w:jc w:val="both"/>
        <w:rPr>
          <w:rFonts w:ascii="Palatino Linotype" w:hAnsi="Palatino Linotype" w:cs="Arial"/>
          <w:b/>
        </w:rPr>
      </w:pPr>
      <w:r w:rsidRPr="00124A2A">
        <w:rPr>
          <w:rFonts w:ascii="Palatino Linotype" w:hAnsi="Palatino Linotype" w:cs="Arial"/>
          <w:b/>
        </w:rPr>
        <w:t xml:space="preserve">d) </w:t>
      </w:r>
      <w:r w:rsidR="00B96A3C" w:rsidRPr="00124A2A">
        <w:rPr>
          <w:rFonts w:ascii="Palatino Linotype" w:hAnsi="Palatino Linotype" w:cs="Arial"/>
          <w:b/>
        </w:rPr>
        <w:t xml:space="preserve">Actas faltantes de la </w:t>
      </w:r>
      <w:r w:rsidRPr="00124A2A">
        <w:rPr>
          <w:rFonts w:ascii="Palatino Linotype" w:hAnsi="Palatino Linotype" w:cs="Arial"/>
          <w:b/>
        </w:rPr>
        <w:t>Dirección de Agua Potable y Saneamiento:</w:t>
      </w:r>
    </w:p>
    <w:p w:rsidR="003211BF" w:rsidRPr="00124A2A" w:rsidRDefault="003211BF" w:rsidP="003211BF">
      <w:pPr>
        <w:pStyle w:val="Prrafodelista"/>
        <w:numPr>
          <w:ilvl w:val="0"/>
          <w:numId w:val="34"/>
        </w:numPr>
        <w:spacing w:line="360" w:lineRule="auto"/>
        <w:jc w:val="both"/>
        <w:rPr>
          <w:rFonts w:ascii="Palatino Linotype" w:hAnsi="Palatino Linotype" w:cs="Arial"/>
          <w:b/>
        </w:rPr>
      </w:pPr>
      <w:r w:rsidRPr="00124A2A">
        <w:rPr>
          <w:rFonts w:ascii="Palatino Linotype" w:hAnsi="Palatino Linotype" w:cs="Arial"/>
        </w:rPr>
        <w:t>La Cuarta del año 2016</w:t>
      </w:r>
    </w:p>
    <w:p w:rsidR="003211BF" w:rsidRPr="00124A2A" w:rsidRDefault="003211BF" w:rsidP="003211BF">
      <w:pPr>
        <w:pStyle w:val="Prrafodelista"/>
        <w:numPr>
          <w:ilvl w:val="0"/>
          <w:numId w:val="34"/>
        </w:numPr>
        <w:spacing w:line="360" w:lineRule="auto"/>
        <w:jc w:val="both"/>
        <w:rPr>
          <w:rFonts w:ascii="Palatino Linotype" w:hAnsi="Palatino Linotype" w:cs="Arial"/>
          <w:b/>
        </w:rPr>
      </w:pPr>
      <w:r w:rsidRPr="00124A2A">
        <w:rPr>
          <w:rFonts w:ascii="Palatino Linotype" w:hAnsi="Palatino Linotype" w:cs="Arial"/>
        </w:rPr>
        <w:t>La Segunda del año 2017</w:t>
      </w:r>
    </w:p>
    <w:p w:rsidR="003211BF" w:rsidRPr="00124A2A" w:rsidRDefault="003211BF" w:rsidP="003211BF">
      <w:pPr>
        <w:pStyle w:val="Prrafodelista"/>
        <w:numPr>
          <w:ilvl w:val="0"/>
          <w:numId w:val="34"/>
        </w:numPr>
        <w:spacing w:line="360" w:lineRule="auto"/>
        <w:jc w:val="both"/>
        <w:rPr>
          <w:rFonts w:ascii="Palatino Linotype" w:hAnsi="Palatino Linotype" w:cs="Arial"/>
          <w:b/>
        </w:rPr>
      </w:pPr>
      <w:r w:rsidRPr="00124A2A">
        <w:rPr>
          <w:rFonts w:ascii="Palatino Linotype" w:hAnsi="Palatino Linotype" w:cs="Arial"/>
        </w:rPr>
        <w:t>La Tercera del año 2017</w:t>
      </w:r>
    </w:p>
    <w:p w:rsidR="003211BF" w:rsidRPr="00124A2A" w:rsidRDefault="003211BF" w:rsidP="003211BF">
      <w:pPr>
        <w:pStyle w:val="Prrafodelista"/>
        <w:numPr>
          <w:ilvl w:val="0"/>
          <w:numId w:val="34"/>
        </w:numPr>
        <w:spacing w:line="360" w:lineRule="auto"/>
        <w:jc w:val="both"/>
        <w:rPr>
          <w:rFonts w:ascii="Palatino Linotype" w:hAnsi="Palatino Linotype" w:cs="Arial"/>
          <w:b/>
        </w:rPr>
      </w:pPr>
      <w:r w:rsidRPr="00124A2A">
        <w:rPr>
          <w:rFonts w:ascii="Palatino Linotype" w:hAnsi="Palatino Linotype" w:cs="Arial"/>
        </w:rPr>
        <w:t>La Cuarta del año 2017</w:t>
      </w:r>
    </w:p>
    <w:p w:rsidR="003211BF" w:rsidRPr="00124A2A" w:rsidRDefault="003211BF" w:rsidP="003211BF">
      <w:pPr>
        <w:pStyle w:val="Prrafodelista"/>
        <w:numPr>
          <w:ilvl w:val="0"/>
          <w:numId w:val="34"/>
        </w:numPr>
        <w:spacing w:line="360" w:lineRule="auto"/>
        <w:jc w:val="both"/>
        <w:rPr>
          <w:rFonts w:ascii="Palatino Linotype" w:hAnsi="Palatino Linotype" w:cs="Arial"/>
          <w:b/>
        </w:rPr>
      </w:pPr>
      <w:r w:rsidRPr="00124A2A">
        <w:rPr>
          <w:rFonts w:ascii="Palatino Linotype" w:hAnsi="Palatino Linotype" w:cs="Arial"/>
        </w:rPr>
        <w:t>La Cuarta del año 2018</w:t>
      </w:r>
    </w:p>
    <w:p w:rsidR="003211BF" w:rsidRPr="00124A2A" w:rsidRDefault="003211BF" w:rsidP="003211BF">
      <w:pPr>
        <w:pStyle w:val="Prrafodelista"/>
        <w:spacing w:line="360" w:lineRule="auto"/>
        <w:jc w:val="both"/>
        <w:rPr>
          <w:rFonts w:ascii="Palatino Linotype" w:hAnsi="Palatino Linotype" w:cs="Arial"/>
          <w:b/>
        </w:rPr>
      </w:pPr>
    </w:p>
    <w:p w:rsidR="003211BF" w:rsidRPr="00124A2A" w:rsidRDefault="003211BF" w:rsidP="003211BF">
      <w:pPr>
        <w:spacing w:line="360" w:lineRule="auto"/>
        <w:jc w:val="both"/>
        <w:rPr>
          <w:rFonts w:ascii="Palatino Linotype" w:hAnsi="Palatino Linotype" w:cs="Arial"/>
          <w:b/>
        </w:rPr>
      </w:pPr>
      <w:r w:rsidRPr="00124A2A">
        <w:rPr>
          <w:rFonts w:ascii="Palatino Linotype" w:hAnsi="Palatino Linotype" w:cs="Arial"/>
          <w:b/>
        </w:rPr>
        <w:t xml:space="preserve">f) </w:t>
      </w:r>
      <w:r w:rsidR="00B96A3C" w:rsidRPr="00124A2A">
        <w:rPr>
          <w:rFonts w:ascii="Palatino Linotype" w:hAnsi="Palatino Linotype" w:cs="Arial"/>
          <w:b/>
        </w:rPr>
        <w:t xml:space="preserve">Actas  faltantes de la </w:t>
      </w:r>
      <w:r w:rsidRPr="00124A2A">
        <w:rPr>
          <w:rFonts w:ascii="Palatino Linotype" w:hAnsi="Palatino Linotype" w:cs="Arial"/>
          <w:b/>
        </w:rPr>
        <w:t>Dirección de Obras Públicas</w:t>
      </w:r>
    </w:p>
    <w:p w:rsidR="003211BF" w:rsidRPr="00124A2A" w:rsidRDefault="003211BF" w:rsidP="003211BF">
      <w:pPr>
        <w:pStyle w:val="Prrafodelista"/>
        <w:numPr>
          <w:ilvl w:val="0"/>
          <w:numId w:val="35"/>
        </w:numPr>
        <w:spacing w:line="360" w:lineRule="auto"/>
        <w:jc w:val="both"/>
        <w:rPr>
          <w:rFonts w:ascii="Palatino Linotype" w:hAnsi="Palatino Linotype" w:cs="Arial"/>
          <w:b/>
        </w:rPr>
      </w:pPr>
      <w:r w:rsidRPr="00124A2A">
        <w:rPr>
          <w:rFonts w:ascii="Palatino Linotype" w:hAnsi="Palatino Linotype" w:cs="Arial"/>
        </w:rPr>
        <w:t>La Primera del año 2016</w:t>
      </w:r>
    </w:p>
    <w:p w:rsidR="003211BF" w:rsidRPr="00124A2A" w:rsidRDefault="003211BF" w:rsidP="003211BF">
      <w:pPr>
        <w:pStyle w:val="Prrafodelista"/>
        <w:numPr>
          <w:ilvl w:val="0"/>
          <w:numId w:val="35"/>
        </w:numPr>
        <w:spacing w:line="360" w:lineRule="auto"/>
        <w:jc w:val="both"/>
        <w:rPr>
          <w:rFonts w:ascii="Palatino Linotype" w:hAnsi="Palatino Linotype" w:cs="Arial"/>
          <w:b/>
        </w:rPr>
      </w:pPr>
      <w:r w:rsidRPr="00124A2A">
        <w:rPr>
          <w:rFonts w:ascii="Palatino Linotype" w:hAnsi="Palatino Linotype" w:cs="Arial"/>
        </w:rPr>
        <w:t>La Segunda del año 2016</w:t>
      </w:r>
    </w:p>
    <w:p w:rsidR="003211BF" w:rsidRPr="00124A2A" w:rsidRDefault="003211BF" w:rsidP="003211BF">
      <w:pPr>
        <w:pStyle w:val="Prrafodelista"/>
        <w:numPr>
          <w:ilvl w:val="0"/>
          <w:numId w:val="35"/>
        </w:numPr>
        <w:spacing w:line="360" w:lineRule="auto"/>
        <w:jc w:val="both"/>
        <w:rPr>
          <w:rFonts w:ascii="Palatino Linotype" w:hAnsi="Palatino Linotype" w:cs="Arial"/>
          <w:b/>
        </w:rPr>
      </w:pPr>
      <w:r w:rsidRPr="00124A2A">
        <w:rPr>
          <w:rFonts w:ascii="Palatino Linotype" w:hAnsi="Palatino Linotype" w:cs="Arial"/>
        </w:rPr>
        <w:t>La Tercera del año 2016</w:t>
      </w:r>
    </w:p>
    <w:p w:rsidR="003211BF" w:rsidRPr="00124A2A" w:rsidRDefault="003211BF" w:rsidP="003211BF">
      <w:pPr>
        <w:pStyle w:val="Prrafodelista"/>
        <w:numPr>
          <w:ilvl w:val="0"/>
          <w:numId w:val="35"/>
        </w:numPr>
        <w:spacing w:line="360" w:lineRule="auto"/>
        <w:jc w:val="both"/>
        <w:rPr>
          <w:rFonts w:ascii="Palatino Linotype" w:hAnsi="Palatino Linotype" w:cs="Arial"/>
          <w:b/>
        </w:rPr>
      </w:pPr>
      <w:r w:rsidRPr="00124A2A">
        <w:rPr>
          <w:rFonts w:ascii="Palatino Linotype" w:hAnsi="Palatino Linotype" w:cs="Arial"/>
        </w:rPr>
        <w:t>La Cuarta del año 2016</w:t>
      </w:r>
    </w:p>
    <w:p w:rsidR="003211BF" w:rsidRPr="00124A2A" w:rsidRDefault="003211BF" w:rsidP="003211BF">
      <w:pPr>
        <w:pStyle w:val="Prrafodelista"/>
        <w:numPr>
          <w:ilvl w:val="0"/>
          <w:numId w:val="35"/>
        </w:numPr>
        <w:spacing w:line="360" w:lineRule="auto"/>
        <w:jc w:val="both"/>
        <w:rPr>
          <w:rFonts w:ascii="Palatino Linotype" w:hAnsi="Palatino Linotype" w:cs="Arial"/>
          <w:b/>
        </w:rPr>
      </w:pPr>
      <w:r w:rsidRPr="00124A2A">
        <w:rPr>
          <w:rFonts w:ascii="Palatino Linotype" w:hAnsi="Palatino Linotype" w:cs="Arial"/>
        </w:rPr>
        <w:t>La Primera del año 2017</w:t>
      </w:r>
    </w:p>
    <w:p w:rsidR="003211BF" w:rsidRPr="00124A2A" w:rsidRDefault="003211BF" w:rsidP="003211BF">
      <w:pPr>
        <w:pStyle w:val="Prrafodelista"/>
        <w:numPr>
          <w:ilvl w:val="0"/>
          <w:numId w:val="35"/>
        </w:numPr>
        <w:spacing w:line="360" w:lineRule="auto"/>
        <w:jc w:val="both"/>
        <w:rPr>
          <w:rFonts w:ascii="Palatino Linotype" w:hAnsi="Palatino Linotype" w:cs="Arial"/>
          <w:b/>
        </w:rPr>
      </w:pPr>
      <w:r w:rsidRPr="00124A2A">
        <w:rPr>
          <w:rFonts w:ascii="Palatino Linotype" w:hAnsi="Palatino Linotype" w:cs="Arial"/>
        </w:rPr>
        <w:t>La Segunda del año 2017</w:t>
      </w:r>
    </w:p>
    <w:p w:rsidR="003211BF" w:rsidRPr="00124A2A" w:rsidRDefault="003211BF" w:rsidP="003211BF">
      <w:pPr>
        <w:pStyle w:val="Prrafodelista"/>
        <w:numPr>
          <w:ilvl w:val="0"/>
          <w:numId w:val="35"/>
        </w:numPr>
        <w:spacing w:line="360" w:lineRule="auto"/>
        <w:jc w:val="both"/>
        <w:rPr>
          <w:rFonts w:ascii="Palatino Linotype" w:hAnsi="Palatino Linotype" w:cs="Arial"/>
          <w:b/>
        </w:rPr>
      </w:pPr>
      <w:r w:rsidRPr="00124A2A">
        <w:rPr>
          <w:rFonts w:ascii="Palatino Linotype" w:hAnsi="Palatino Linotype" w:cs="Arial"/>
        </w:rPr>
        <w:t>La Cuarta del año 2017</w:t>
      </w:r>
    </w:p>
    <w:p w:rsidR="003211BF" w:rsidRPr="00124A2A" w:rsidRDefault="003211BF" w:rsidP="008C715A">
      <w:pPr>
        <w:spacing w:after="240"/>
        <w:ind w:left="709" w:right="757"/>
        <w:jc w:val="both"/>
        <w:rPr>
          <w:rFonts w:ascii="Palatino Linotype" w:hAnsi="Palatino Linotype" w:cs="Arial"/>
          <w:i/>
          <w:sz w:val="20"/>
        </w:rPr>
      </w:pPr>
    </w:p>
    <w:p w:rsidR="00003565" w:rsidRPr="00124A2A" w:rsidRDefault="003211BF"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De lo anterior se advierte, que </w:t>
      </w:r>
      <w:r w:rsidR="00B96A3C" w:rsidRPr="00124A2A">
        <w:rPr>
          <w:rFonts w:ascii="Palatino Linotype" w:eastAsia="Calibri" w:hAnsi="Palatino Linotype" w:cs="Arial"/>
        </w:rPr>
        <w:t xml:space="preserve">de igual formar </w:t>
      </w:r>
      <w:r w:rsidRPr="00124A2A">
        <w:rPr>
          <w:rFonts w:ascii="Palatino Linotype" w:eastAsia="Calibri" w:hAnsi="Palatino Linotype" w:cs="Arial"/>
        </w:rPr>
        <w:t>la f</w:t>
      </w:r>
      <w:r w:rsidR="00B96A3C" w:rsidRPr="00124A2A">
        <w:rPr>
          <w:rFonts w:ascii="Palatino Linotype" w:eastAsia="Calibri" w:hAnsi="Palatino Linotype" w:cs="Arial"/>
        </w:rPr>
        <w:t>echa de la solicitud fue el día t</w:t>
      </w:r>
      <w:r w:rsidRPr="00124A2A">
        <w:rPr>
          <w:rFonts w:ascii="Palatino Linotype" w:eastAsia="Calibri" w:hAnsi="Palatino Linotype" w:cs="Arial"/>
        </w:rPr>
        <w:t xml:space="preserve">reinta y uno </w:t>
      </w:r>
      <w:r w:rsidR="00B96A3C" w:rsidRPr="00124A2A">
        <w:rPr>
          <w:rFonts w:ascii="Palatino Linotype" w:eastAsia="Calibri" w:hAnsi="Palatino Linotype" w:cs="Arial"/>
        </w:rPr>
        <w:t xml:space="preserve">de octubre de dos mil dieciocho, por lo que no existía </w:t>
      </w:r>
      <w:r w:rsidRPr="00124A2A">
        <w:rPr>
          <w:rFonts w:ascii="Palatino Linotype" w:eastAsia="Calibri" w:hAnsi="Palatino Linotype" w:cs="Arial"/>
        </w:rPr>
        <w:t xml:space="preserve">obligatoriedad para </w:t>
      </w:r>
      <w:r w:rsidRPr="00124A2A">
        <w:rPr>
          <w:rFonts w:ascii="Palatino Linotype" w:eastAsia="Calibri" w:hAnsi="Palatino Linotype" w:cs="Arial"/>
          <w:b/>
        </w:rPr>
        <w:t xml:space="preserve">EL SUJETO OBLIGADO, </w:t>
      </w:r>
      <w:r w:rsidRPr="00124A2A">
        <w:rPr>
          <w:rFonts w:ascii="Palatino Linotype" w:eastAsia="Calibri" w:hAnsi="Palatino Linotype" w:cs="Arial"/>
        </w:rPr>
        <w:t xml:space="preserve"> de contar con las actas correspondientes a la Cuarta Sesión Ordinaria del Comité </w:t>
      </w:r>
      <w:r w:rsidR="00B96A3C" w:rsidRPr="00124A2A">
        <w:rPr>
          <w:rFonts w:ascii="Palatino Linotype" w:eastAsia="Calibri" w:hAnsi="Palatino Linotype" w:cs="Arial"/>
        </w:rPr>
        <w:t xml:space="preserve">Interno de Mejora Regulatoria, </w:t>
      </w:r>
      <w:r w:rsidRPr="00124A2A">
        <w:rPr>
          <w:rFonts w:ascii="Palatino Linotype" w:eastAsia="Calibri" w:hAnsi="Palatino Linotype" w:cs="Arial"/>
        </w:rPr>
        <w:t>toda vez que al momento de presentar la solicitud de información aun no concluía el año 2018</w:t>
      </w:r>
      <w:r w:rsidR="00B96A3C" w:rsidRPr="00124A2A">
        <w:rPr>
          <w:rFonts w:ascii="Palatino Linotype" w:eastAsia="Calibri" w:hAnsi="Palatino Linotype" w:cs="Arial"/>
        </w:rPr>
        <w:t xml:space="preserve">, empero, se insiste que en atención al </w:t>
      </w:r>
      <w:r w:rsidR="00B96A3C" w:rsidRPr="00124A2A">
        <w:rPr>
          <w:rFonts w:ascii="Palatino Linotype" w:eastAsia="Calibri" w:hAnsi="Palatino Linotype" w:cs="Arial"/>
          <w:i/>
        </w:rPr>
        <w:t>principio pro persona</w:t>
      </w:r>
      <w:r w:rsidR="00AE0E7D" w:rsidRPr="00124A2A">
        <w:rPr>
          <w:rFonts w:ascii="Palatino Linotype" w:eastAsia="Calibri" w:hAnsi="Palatino Linotype" w:cs="Arial"/>
        </w:rPr>
        <w:t xml:space="preserve"> </w:t>
      </w:r>
      <w:r w:rsidR="00B96A3C" w:rsidRPr="00124A2A">
        <w:rPr>
          <w:rFonts w:ascii="Palatino Linotype" w:eastAsia="Calibri" w:hAnsi="Palatino Linotype" w:cs="Arial"/>
        </w:rPr>
        <w:t xml:space="preserve">se deberá hacer entrega de las mismas. </w:t>
      </w:r>
    </w:p>
    <w:p w:rsidR="00B96A3C" w:rsidRPr="00124A2A" w:rsidRDefault="00B96A3C" w:rsidP="00A5677D">
      <w:pPr>
        <w:widowControl w:val="0"/>
        <w:autoSpaceDE w:val="0"/>
        <w:autoSpaceDN w:val="0"/>
        <w:adjustRightInd w:val="0"/>
        <w:spacing w:line="360" w:lineRule="auto"/>
        <w:jc w:val="both"/>
        <w:rPr>
          <w:rFonts w:ascii="Palatino Linotype" w:eastAsia="Calibri" w:hAnsi="Palatino Linotype" w:cs="Arial"/>
        </w:rPr>
      </w:pPr>
    </w:p>
    <w:p w:rsidR="006B0FFA" w:rsidRPr="00124A2A" w:rsidRDefault="006B0FFA" w:rsidP="00361841">
      <w:pPr>
        <w:spacing w:line="360" w:lineRule="auto"/>
        <w:jc w:val="both"/>
        <w:rPr>
          <w:rFonts w:ascii="Palatino Linotype" w:hAnsi="Palatino Linotype" w:cs="Arial"/>
        </w:rPr>
      </w:pPr>
      <w:r w:rsidRPr="00124A2A">
        <w:rPr>
          <w:rFonts w:ascii="Palatino Linotype" w:eastAsia="Calibri" w:hAnsi="Palatino Linotype" w:cs="Arial"/>
        </w:rPr>
        <w:t xml:space="preserve">Asimismo, no pasa desapercibido que </w:t>
      </w:r>
      <w:r w:rsidRPr="00124A2A">
        <w:rPr>
          <w:rFonts w:ascii="Palatino Linotype" w:eastAsia="Calibri" w:hAnsi="Palatino Linotype" w:cs="Arial"/>
          <w:b/>
        </w:rPr>
        <w:t xml:space="preserve">LA RECURRENTE </w:t>
      </w:r>
      <w:r w:rsidRPr="00124A2A">
        <w:rPr>
          <w:rFonts w:ascii="Palatino Linotype" w:eastAsia="Calibri" w:hAnsi="Palatino Linotype" w:cs="Arial"/>
        </w:rPr>
        <w:t>al momento de interponer su recurso, dentro de las razones y motivos de inconformidad manifiesta que “…</w:t>
      </w:r>
      <w:r w:rsidRPr="00124A2A">
        <w:rPr>
          <w:rFonts w:ascii="Palatino Linotype" w:hAnsi="Palatino Linotype"/>
          <w:i/>
          <w:color w:val="000000"/>
          <w:sz w:val="22"/>
          <w:szCs w:val="22"/>
        </w:rPr>
        <w:t xml:space="preserve">denotando y evidenciando poca credibilidad en sus actos administrativos…”, </w:t>
      </w:r>
      <w:r w:rsidRPr="00124A2A">
        <w:rPr>
          <w:rFonts w:ascii="Palatino Linotype" w:hAnsi="Palatino Linotype" w:cs="Arial"/>
        </w:rPr>
        <w:t xml:space="preserve">éstas se tratan de manifestaciones subjetivas, toda vez que refieren actos que no es posible advertir en las constancias que integran el expediente del recurso de revisión actuado, por ende, se trata de afirmaciones realizadas por </w:t>
      </w:r>
      <w:r w:rsidRPr="00124A2A">
        <w:rPr>
          <w:rFonts w:ascii="Palatino Linotype" w:hAnsi="Palatino Linotype" w:cs="Arial"/>
          <w:b/>
        </w:rPr>
        <w:t>LA RECURRENTE</w:t>
      </w:r>
      <w:r w:rsidRPr="00124A2A">
        <w:rPr>
          <w:rFonts w:ascii="Palatino Linotype" w:hAnsi="Palatino Linotype" w:cs="Arial"/>
        </w:rPr>
        <w:t xml:space="preserve"> respecto a </w:t>
      </w:r>
      <w:r w:rsidR="00B96A3C" w:rsidRPr="00124A2A">
        <w:rPr>
          <w:rFonts w:ascii="Palatino Linotype" w:hAnsi="Palatino Linotype" w:cs="Arial"/>
        </w:rPr>
        <w:t xml:space="preserve">hechos que ella  misma deduce, por lo que resultan </w:t>
      </w:r>
      <w:r w:rsidR="00B96A3C" w:rsidRPr="00124A2A">
        <w:rPr>
          <w:rFonts w:ascii="Palatino Linotype" w:hAnsi="Palatino Linotype" w:cs="Arial"/>
          <w:b/>
        </w:rPr>
        <w:t>parcialmente fundadas</w:t>
      </w:r>
      <w:r w:rsidR="00B96A3C" w:rsidRPr="00124A2A">
        <w:rPr>
          <w:rFonts w:ascii="Palatino Linotype" w:hAnsi="Palatino Linotype" w:cs="Arial"/>
        </w:rPr>
        <w:t xml:space="preserve"> las razones o motivos de inconformidad. </w:t>
      </w:r>
    </w:p>
    <w:p w:rsidR="00361841" w:rsidRPr="00124A2A" w:rsidRDefault="00361841" w:rsidP="00361841">
      <w:pPr>
        <w:spacing w:line="360" w:lineRule="auto"/>
        <w:jc w:val="both"/>
        <w:rPr>
          <w:rFonts w:ascii="Palatino Linotype" w:hAnsi="Palatino Linotype" w:cs="Arial"/>
        </w:rPr>
      </w:pPr>
    </w:p>
    <w:p w:rsidR="00003565" w:rsidRPr="00124A2A" w:rsidRDefault="00003565" w:rsidP="00A5677D">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Finalmente y del análisis expuesto en la presente resolución, este Instituto considera que resultan </w:t>
      </w:r>
      <w:r w:rsidRPr="00124A2A">
        <w:rPr>
          <w:rFonts w:ascii="Palatino Linotype" w:eastAsia="Calibri" w:hAnsi="Palatino Linotype" w:cs="Arial"/>
          <w:b/>
        </w:rPr>
        <w:t>parcialmente</w:t>
      </w:r>
      <w:r w:rsidRPr="00124A2A">
        <w:rPr>
          <w:rFonts w:ascii="Palatino Linotype" w:eastAsia="Calibri" w:hAnsi="Palatino Linotype" w:cs="Arial"/>
        </w:rPr>
        <w:t xml:space="preserve"> </w:t>
      </w:r>
      <w:r w:rsidRPr="00124A2A">
        <w:rPr>
          <w:rFonts w:ascii="Palatino Linotype" w:eastAsia="Calibri" w:hAnsi="Palatino Linotype" w:cs="Arial"/>
          <w:b/>
        </w:rPr>
        <w:t>fundadas</w:t>
      </w:r>
      <w:r w:rsidRPr="00124A2A">
        <w:rPr>
          <w:rFonts w:ascii="Palatino Linotype" w:eastAsia="Calibri" w:hAnsi="Palatino Linotype" w:cs="Arial"/>
        </w:rPr>
        <w:t xml:space="preserve"> las razones o motivos de inconformidad expuestos por </w:t>
      </w:r>
      <w:r w:rsidRPr="00124A2A">
        <w:rPr>
          <w:rFonts w:ascii="Palatino Linotype" w:eastAsia="Calibri" w:hAnsi="Palatino Linotype" w:cs="Arial"/>
          <w:b/>
        </w:rPr>
        <w:t>LA RECURRENTE</w:t>
      </w:r>
      <w:r w:rsidRPr="00124A2A">
        <w:rPr>
          <w:rFonts w:ascii="Palatino Linotype" w:eastAsia="Calibri" w:hAnsi="Palatino Linotype" w:cs="Arial"/>
        </w:rPr>
        <w:t xml:space="preserve">, en virtud de que, efectivamente </w:t>
      </w:r>
      <w:r w:rsidRPr="00124A2A">
        <w:rPr>
          <w:rFonts w:ascii="Palatino Linotype" w:eastAsia="Calibri" w:hAnsi="Palatino Linotype" w:cs="Arial"/>
          <w:b/>
        </w:rPr>
        <w:t xml:space="preserve">EL SUJETO OBLIGADO </w:t>
      </w:r>
      <w:r w:rsidRPr="00124A2A">
        <w:rPr>
          <w:rFonts w:ascii="Palatino Linotype" w:eastAsia="Calibri" w:hAnsi="Palatino Linotype" w:cs="Arial"/>
        </w:rPr>
        <w:t>no remitió de manera completa</w:t>
      </w:r>
      <w:r w:rsidR="0046420C" w:rsidRPr="00124A2A">
        <w:rPr>
          <w:rFonts w:ascii="Palatino Linotype" w:eastAsia="Calibri" w:hAnsi="Palatino Linotype" w:cs="Arial"/>
        </w:rPr>
        <w:t xml:space="preserve"> la información requerida por la</w:t>
      </w:r>
      <w:r w:rsidRPr="00124A2A">
        <w:rPr>
          <w:rFonts w:ascii="Palatino Linotype" w:eastAsia="Calibri" w:hAnsi="Palatino Linotype" w:cs="Arial"/>
        </w:rPr>
        <w:t xml:space="preserve"> particular y al actualizarse la fracción V del artículo 179 de la Ley de Transparencia </w:t>
      </w:r>
      <w:r w:rsidR="00B53E27" w:rsidRPr="00124A2A">
        <w:rPr>
          <w:rFonts w:ascii="Palatino Linotype" w:eastAsia="Calibri" w:hAnsi="Palatino Linotype" w:cs="Arial"/>
        </w:rPr>
        <w:t xml:space="preserve">y Acceso a la Información Pública del Estado de México y Municipios; por lo que, se determina procedente </w:t>
      </w:r>
      <w:r w:rsidR="00B53E27" w:rsidRPr="00124A2A">
        <w:rPr>
          <w:rFonts w:ascii="Palatino Linotype" w:eastAsia="Calibri" w:hAnsi="Palatino Linotype" w:cs="Arial"/>
          <w:b/>
        </w:rPr>
        <w:t xml:space="preserve">MODIFICAR </w:t>
      </w:r>
      <w:r w:rsidR="00B53E27" w:rsidRPr="00124A2A">
        <w:rPr>
          <w:rFonts w:ascii="Palatino Linotype" w:eastAsia="Calibri" w:hAnsi="Palatino Linotype" w:cs="Arial"/>
        </w:rPr>
        <w:t xml:space="preserve">la respuesta del </w:t>
      </w:r>
      <w:r w:rsidR="00B53E27" w:rsidRPr="00124A2A">
        <w:rPr>
          <w:rFonts w:ascii="Palatino Linotype" w:eastAsia="Calibri" w:hAnsi="Palatino Linotype" w:cs="Arial"/>
          <w:b/>
        </w:rPr>
        <w:t>SUJETO OBLIGADO.</w:t>
      </w:r>
    </w:p>
    <w:p w:rsidR="00003565" w:rsidRPr="00124A2A" w:rsidRDefault="00003565" w:rsidP="00A5677D">
      <w:pPr>
        <w:widowControl w:val="0"/>
        <w:autoSpaceDE w:val="0"/>
        <w:autoSpaceDN w:val="0"/>
        <w:adjustRightInd w:val="0"/>
        <w:spacing w:line="360" w:lineRule="auto"/>
        <w:jc w:val="both"/>
        <w:rPr>
          <w:rFonts w:ascii="Palatino Linotype" w:eastAsia="Calibri" w:hAnsi="Palatino Linotype" w:cs="Arial"/>
        </w:rPr>
      </w:pPr>
    </w:p>
    <w:p w:rsidR="00B53E27" w:rsidRPr="00124A2A" w:rsidRDefault="00A5677D" w:rsidP="00C2116F">
      <w:pPr>
        <w:widowControl w:val="0"/>
        <w:autoSpaceDE w:val="0"/>
        <w:autoSpaceDN w:val="0"/>
        <w:adjustRightInd w:val="0"/>
        <w:spacing w:line="360" w:lineRule="auto"/>
        <w:jc w:val="both"/>
        <w:rPr>
          <w:rFonts w:ascii="Palatino Linotype" w:eastAsia="Calibri" w:hAnsi="Palatino Linotype" w:cs="Arial"/>
        </w:rPr>
      </w:pPr>
      <w:r w:rsidRPr="00124A2A">
        <w:rPr>
          <w:rFonts w:ascii="Palatino Linotype" w:eastAsia="Calibri" w:hAnsi="Palatino Linotype" w:cs="Arial"/>
        </w:rPr>
        <w:t xml:space="preserve">Así, con </w:t>
      </w:r>
      <w:r w:rsidRPr="00124A2A">
        <w:rPr>
          <w:rFonts w:ascii="Palatino Linotype" w:hAnsi="Palatino Linotype" w:cs="Arial"/>
        </w:rPr>
        <w:t>fundamento</w:t>
      </w:r>
      <w:r w:rsidRPr="00124A2A">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124A2A">
        <w:rPr>
          <w:rFonts w:ascii="Palatino Linotype" w:hAnsi="Palatino Linotype"/>
        </w:rPr>
        <w:t>2</w:t>
      </w:r>
      <w:r w:rsidR="00B35964" w:rsidRPr="00124A2A">
        <w:rPr>
          <w:rFonts w:ascii="Palatino Linotype" w:hAnsi="Palatino Linotype"/>
        </w:rPr>
        <w:t>,</w:t>
      </w:r>
      <w:r w:rsidRPr="00124A2A">
        <w:rPr>
          <w:rFonts w:ascii="Palatino Linotype" w:hAnsi="Palatino Linotype"/>
        </w:rPr>
        <w:t xml:space="preserve"> fracción II, 29, 36</w:t>
      </w:r>
      <w:r w:rsidR="00B35964" w:rsidRPr="00124A2A">
        <w:rPr>
          <w:rFonts w:ascii="Palatino Linotype" w:hAnsi="Palatino Linotype"/>
        </w:rPr>
        <w:t>,</w:t>
      </w:r>
      <w:r w:rsidRPr="00124A2A">
        <w:rPr>
          <w:rFonts w:ascii="Palatino Linotype" w:hAnsi="Palatino Linotype"/>
        </w:rPr>
        <w:t xml:space="preserve"> fracciones I y II, 176, 178, 179, 181, 185</w:t>
      </w:r>
      <w:r w:rsidR="00B35964" w:rsidRPr="00124A2A">
        <w:rPr>
          <w:rFonts w:ascii="Palatino Linotype" w:hAnsi="Palatino Linotype"/>
        </w:rPr>
        <w:t xml:space="preserve">, </w:t>
      </w:r>
      <w:r w:rsidRPr="00124A2A">
        <w:rPr>
          <w:rFonts w:ascii="Palatino Linotype" w:hAnsi="Palatino Linotype"/>
        </w:rPr>
        <w:t>fracción I, 186 y 188</w:t>
      </w:r>
      <w:r w:rsidRPr="00124A2A">
        <w:rPr>
          <w:rFonts w:ascii="Palatino Linotype" w:eastAsia="Calibri" w:hAnsi="Palatino Linotype" w:cs="Arial"/>
        </w:rPr>
        <w:t xml:space="preserve"> de la Ley de Transparencia y Acceso a la Información Pública del Estado de México y Municipios, este Pleno:</w:t>
      </w:r>
    </w:p>
    <w:p w:rsidR="00C2116F" w:rsidRPr="00124A2A" w:rsidRDefault="00C2116F" w:rsidP="00C2116F">
      <w:pPr>
        <w:widowControl w:val="0"/>
        <w:autoSpaceDE w:val="0"/>
        <w:autoSpaceDN w:val="0"/>
        <w:adjustRightInd w:val="0"/>
        <w:spacing w:line="360" w:lineRule="auto"/>
        <w:jc w:val="both"/>
        <w:rPr>
          <w:rFonts w:ascii="Palatino Linotype" w:eastAsia="Calibri" w:hAnsi="Palatino Linotype" w:cs="Arial"/>
        </w:rPr>
      </w:pPr>
    </w:p>
    <w:p w:rsidR="00B53E27" w:rsidRPr="00124A2A" w:rsidRDefault="00B53E27" w:rsidP="00DB76A7">
      <w:pPr>
        <w:spacing w:before="240" w:after="240" w:line="360" w:lineRule="auto"/>
        <w:jc w:val="both"/>
        <w:rPr>
          <w:rFonts w:ascii="Palatino Linotype" w:eastAsia="Calibri" w:hAnsi="Palatino Linotype" w:cs="Arial"/>
        </w:rPr>
      </w:pPr>
    </w:p>
    <w:p w:rsidR="00BB20E9" w:rsidRPr="00124A2A" w:rsidRDefault="00BB20E9" w:rsidP="00DB76A7">
      <w:pPr>
        <w:spacing w:before="240" w:after="240" w:line="360" w:lineRule="auto"/>
        <w:jc w:val="both"/>
        <w:rPr>
          <w:rFonts w:ascii="Palatino Linotype" w:eastAsia="Calibri" w:hAnsi="Palatino Linotype" w:cs="Arial"/>
        </w:rPr>
      </w:pPr>
    </w:p>
    <w:p w:rsidR="00BB20E9" w:rsidRPr="00124A2A" w:rsidRDefault="00BB20E9" w:rsidP="00DB76A7">
      <w:pPr>
        <w:spacing w:before="240" w:after="240" w:line="360" w:lineRule="auto"/>
        <w:jc w:val="both"/>
        <w:rPr>
          <w:rFonts w:ascii="Palatino Linotype" w:eastAsia="Calibri" w:hAnsi="Palatino Linotype" w:cs="Arial"/>
        </w:rPr>
      </w:pPr>
    </w:p>
    <w:p w:rsidR="00DB76A7" w:rsidRPr="00124A2A" w:rsidRDefault="00DB76A7" w:rsidP="00DB76A7">
      <w:pPr>
        <w:spacing w:before="100" w:beforeAutospacing="1" w:after="100" w:afterAutospacing="1" w:line="360" w:lineRule="auto"/>
        <w:jc w:val="center"/>
        <w:rPr>
          <w:rFonts w:ascii="Palatino Linotype" w:hAnsi="Palatino Linotype" w:cs="Arial"/>
          <w:b/>
          <w:spacing w:val="60"/>
          <w:sz w:val="28"/>
          <w:szCs w:val="28"/>
          <w:lang w:val="pt-BR"/>
        </w:rPr>
      </w:pPr>
      <w:r w:rsidRPr="00124A2A">
        <w:rPr>
          <w:rFonts w:ascii="Palatino Linotype" w:hAnsi="Palatino Linotype" w:cs="Arial"/>
          <w:b/>
          <w:spacing w:val="60"/>
          <w:sz w:val="28"/>
          <w:szCs w:val="28"/>
          <w:lang w:val="pt-BR"/>
        </w:rPr>
        <w:t>RESUELVE</w:t>
      </w:r>
    </w:p>
    <w:p w:rsidR="00DB76A7" w:rsidRPr="00124A2A" w:rsidRDefault="00DB76A7" w:rsidP="00DB76A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24A2A">
        <w:rPr>
          <w:rFonts w:ascii="Palatino Linotype" w:hAnsi="Palatino Linotype" w:cs="Arial"/>
          <w:b/>
          <w:sz w:val="28"/>
          <w:szCs w:val="28"/>
        </w:rPr>
        <w:t>PRIMERO.</w:t>
      </w:r>
      <w:r w:rsidRPr="00124A2A">
        <w:rPr>
          <w:rFonts w:ascii="Palatino Linotype" w:hAnsi="Palatino Linotype" w:cs="Arial"/>
        </w:rPr>
        <w:t xml:space="preserve"> Resultan </w:t>
      </w:r>
      <w:r w:rsidR="00B53E27" w:rsidRPr="00124A2A">
        <w:rPr>
          <w:rFonts w:ascii="Palatino Linotype" w:hAnsi="Palatino Linotype" w:cs="Arial"/>
          <w:b/>
        </w:rPr>
        <w:t>parcialmente</w:t>
      </w:r>
      <w:r w:rsidR="00B53E27" w:rsidRPr="00124A2A">
        <w:rPr>
          <w:rFonts w:ascii="Palatino Linotype" w:hAnsi="Palatino Linotype" w:cs="Arial"/>
        </w:rPr>
        <w:t xml:space="preserve"> </w:t>
      </w:r>
      <w:r w:rsidRPr="00124A2A">
        <w:rPr>
          <w:rFonts w:ascii="Palatino Linotype" w:hAnsi="Palatino Linotype" w:cs="Arial"/>
          <w:b/>
        </w:rPr>
        <w:t>fundadas</w:t>
      </w:r>
      <w:r w:rsidRPr="00124A2A">
        <w:rPr>
          <w:rFonts w:ascii="Palatino Linotype" w:hAnsi="Palatino Linotype" w:cs="Arial"/>
        </w:rPr>
        <w:t xml:space="preserve"> las razones o motivos de inconformidad hechos valer por </w:t>
      </w:r>
      <w:r w:rsidRPr="00124A2A">
        <w:rPr>
          <w:rFonts w:ascii="Palatino Linotype" w:hAnsi="Palatino Linotype" w:cs="Arial"/>
          <w:b/>
        </w:rPr>
        <w:t>LA RECURRENTE</w:t>
      </w:r>
      <w:r w:rsidRPr="00124A2A">
        <w:rPr>
          <w:rFonts w:ascii="Palatino Linotype" w:hAnsi="Palatino Linotype" w:cs="Arial"/>
        </w:rPr>
        <w:t xml:space="preserve">, en términos del Considerando </w:t>
      </w:r>
      <w:r w:rsidRPr="00124A2A">
        <w:rPr>
          <w:rFonts w:ascii="Palatino Linotype" w:hAnsi="Palatino Linotype" w:cs="Arial"/>
          <w:b/>
        </w:rPr>
        <w:t>QUINTO</w:t>
      </w:r>
      <w:r w:rsidRPr="00124A2A">
        <w:rPr>
          <w:rFonts w:ascii="Palatino Linotype" w:hAnsi="Palatino Linotype" w:cs="Arial"/>
        </w:rPr>
        <w:t xml:space="preserve"> de la presente resolución.</w:t>
      </w:r>
    </w:p>
    <w:p w:rsidR="00DB76A7" w:rsidRPr="00124A2A" w:rsidRDefault="00DB76A7" w:rsidP="00DB76A7">
      <w:pPr>
        <w:spacing w:before="100" w:beforeAutospacing="1" w:after="100" w:afterAutospacing="1" w:line="360" w:lineRule="auto"/>
        <w:ind w:right="49"/>
        <w:jc w:val="both"/>
        <w:rPr>
          <w:rFonts w:ascii="Palatino Linotype" w:hAnsi="Palatino Linotype" w:cs="Arial"/>
          <w:b/>
          <w:color w:val="000000" w:themeColor="text1"/>
        </w:rPr>
      </w:pPr>
      <w:r w:rsidRPr="00124A2A">
        <w:rPr>
          <w:rFonts w:ascii="Palatino Linotype" w:hAnsi="Palatino Linotype" w:cs="Arial"/>
          <w:b/>
          <w:color w:val="000000" w:themeColor="text1"/>
          <w:sz w:val="28"/>
          <w:szCs w:val="28"/>
        </w:rPr>
        <w:t>SEGUNDO.</w:t>
      </w:r>
      <w:r w:rsidRPr="00124A2A">
        <w:rPr>
          <w:rFonts w:ascii="Palatino Linotype" w:hAnsi="Palatino Linotype" w:cs="Arial"/>
          <w:color w:val="000000" w:themeColor="text1"/>
        </w:rPr>
        <w:t xml:space="preserve"> Se</w:t>
      </w:r>
      <w:r w:rsidRPr="00124A2A">
        <w:rPr>
          <w:rFonts w:ascii="Palatino Linotype" w:hAnsi="Palatino Linotype" w:cs="Arial"/>
          <w:b/>
          <w:color w:val="000000" w:themeColor="text1"/>
        </w:rPr>
        <w:t xml:space="preserve"> MODIFICA </w:t>
      </w:r>
      <w:r w:rsidRPr="00124A2A">
        <w:rPr>
          <w:rFonts w:ascii="Palatino Linotype" w:hAnsi="Palatino Linotype" w:cs="Arial"/>
          <w:color w:val="000000" w:themeColor="text1"/>
        </w:rPr>
        <w:t xml:space="preserve">la respuesta del </w:t>
      </w:r>
      <w:r w:rsidRPr="00124A2A">
        <w:rPr>
          <w:rFonts w:ascii="Palatino Linotype" w:hAnsi="Palatino Linotype" w:cs="Arial"/>
          <w:b/>
          <w:color w:val="000000" w:themeColor="text1"/>
        </w:rPr>
        <w:t xml:space="preserve">SUJETO OBLIGADO </w:t>
      </w:r>
      <w:r w:rsidRPr="00124A2A">
        <w:rPr>
          <w:rFonts w:ascii="Palatino Linotype" w:hAnsi="Palatino Linotype" w:cs="Arial"/>
          <w:color w:val="000000" w:themeColor="text1"/>
        </w:rPr>
        <w:t xml:space="preserve">otorgada a la solicitud de información número </w:t>
      </w:r>
      <w:r w:rsidR="0089374F" w:rsidRPr="00124A2A">
        <w:rPr>
          <w:rFonts w:ascii="Palatino Linotype" w:hAnsi="Palatino Linotype" w:cs="Arial"/>
          <w:b/>
          <w:lang w:val="es-MX" w:eastAsia="es-MX"/>
        </w:rPr>
        <w:t>00271/TEPOTZOT/IP/2018</w:t>
      </w:r>
      <w:r w:rsidRPr="00124A2A">
        <w:rPr>
          <w:rFonts w:ascii="Palatino Linotype" w:hAnsi="Palatino Linotype" w:cs="Arial"/>
          <w:color w:val="000000" w:themeColor="text1"/>
        </w:rPr>
        <w:t xml:space="preserve">, en términos del Considerando </w:t>
      </w:r>
      <w:r w:rsidRPr="00124A2A">
        <w:rPr>
          <w:rFonts w:ascii="Palatino Linotype" w:hAnsi="Palatino Linotype" w:cs="Arial"/>
          <w:b/>
          <w:color w:val="000000" w:themeColor="text1"/>
        </w:rPr>
        <w:t>QUINTO</w:t>
      </w:r>
      <w:r w:rsidRPr="00124A2A">
        <w:rPr>
          <w:rFonts w:ascii="Palatino Linotype" w:hAnsi="Palatino Linotype" w:cs="Arial"/>
          <w:color w:val="000000" w:themeColor="text1"/>
        </w:rPr>
        <w:t>,</w:t>
      </w:r>
      <w:r w:rsidRPr="00124A2A">
        <w:rPr>
          <w:rFonts w:ascii="Palatino Linotype" w:hAnsi="Palatino Linotype" w:cs="Arial"/>
          <w:b/>
          <w:color w:val="000000" w:themeColor="text1"/>
        </w:rPr>
        <w:t xml:space="preserve"> </w:t>
      </w:r>
      <w:r w:rsidRPr="00124A2A">
        <w:rPr>
          <w:rFonts w:ascii="Palatino Linotype" w:hAnsi="Palatino Linotype" w:cs="Arial"/>
        </w:rPr>
        <w:t xml:space="preserve">de la presente resolución, y se </w:t>
      </w:r>
      <w:r w:rsidRPr="00124A2A">
        <w:rPr>
          <w:rFonts w:ascii="Palatino Linotype" w:hAnsi="Palatino Linotype" w:cs="Arial"/>
          <w:b/>
        </w:rPr>
        <w:t>ordena</w:t>
      </w:r>
      <w:r w:rsidRPr="00124A2A">
        <w:rPr>
          <w:rFonts w:ascii="Palatino Linotype" w:hAnsi="Palatino Linotype" w:cs="Arial"/>
        </w:rPr>
        <w:t xml:space="preserve"> haga entrega</w:t>
      </w:r>
      <w:r w:rsidR="00BB20E9" w:rsidRPr="00124A2A">
        <w:rPr>
          <w:rFonts w:ascii="Palatino Linotype" w:hAnsi="Palatino Linotype" w:cs="Arial"/>
        </w:rPr>
        <w:t xml:space="preserve"> previa </w:t>
      </w:r>
      <w:r w:rsidR="00BB20E9" w:rsidRPr="00124A2A">
        <w:rPr>
          <w:rFonts w:ascii="Palatino Linotype" w:hAnsi="Palatino Linotype" w:cs="Arial"/>
          <w:b/>
        </w:rPr>
        <w:t>búsqueda exhaustiva y razonable</w:t>
      </w:r>
      <w:r w:rsidRPr="00124A2A">
        <w:rPr>
          <w:rFonts w:ascii="Palatino Linotype" w:hAnsi="Palatino Linotype" w:cs="Arial"/>
        </w:rPr>
        <w:t xml:space="preserve"> a </w:t>
      </w:r>
      <w:r w:rsidRPr="00124A2A">
        <w:rPr>
          <w:rFonts w:ascii="Palatino Linotype" w:hAnsi="Palatino Linotype" w:cs="Arial"/>
          <w:b/>
        </w:rPr>
        <w:t>LA RECURRENTE</w:t>
      </w:r>
      <w:r w:rsidRPr="00124A2A">
        <w:rPr>
          <w:rFonts w:ascii="Palatino Linotype" w:hAnsi="Palatino Linotype" w:cs="Arial"/>
        </w:rPr>
        <w:t xml:space="preserve">, a través del </w:t>
      </w:r>
      <w:r w:rsidRPr="00124A2A">
        <w:rPr>
          <w:rFonts w:ascii="Palatino Linotype" w:hAnsi="Palatino Linotype" w:cs="Arial"/>
          <w:b/>
        </w:rPr>
        <w:t>SAIMEX</w:t>
      </w:r>
      <w:r w:rsidRPr="00124A2A">
        <w:rPr>
          <w:rFonts w:ascii="Palatino Linotype" w:hAnsi="Palatino Linotype" w:cs="Arial"/>
        </w:rPr>
        <w:t>,</w:t>
      </w:r>
      <w:r w:rsidRPr="00124A2A">
        <w:rPr>
          <w:rFonts w:ascii="Palatino Linotype" w:hAnsi="Palatino Linotype" w:cs="Arial"/>
          <w:b/>
        </w:rPr>
        <w:t xml:space="preserve"> </w:t>
      </w:r>
      <w:r w:rsidR="00DE4692" w:rsidRPr="00124A2A">
        <w:rPr>
          <w:rFonts w:ascii="Palatino Linotype" w:hAnsi="Palatino Linotype" w:cs="Arial"/>
        </w:rPr>
        <w:t>de lo siguiente</w:t>
      </w:r>
      <w:r w:rsidRPr="00124A2A">
        <w:rPr>
          <w:rFonts w:ascii="Palatino Linotype" w:hAnsi="Palatino Linotype" w:cs="Arial"/>
        </w:rPr>
        <w:t>:</w:t>
      </w:r>
    </w:p>
    <w:p w:rsidR="003D3E8C" w:rsidRPr="00124A2A" w:rsidRDefault="00DB76A7" w:rsidP="00124A2A">
      <w:pPr>
        <w:spacing w:before="100" w:beforeAutospacing="1" w:after="100" w:afterAutospacing="1"/>
        <w:ind w:left="851" w:right="616" w:hanging="142"/>
        <w:jc w:val="both"/>
        <w:rPr>
          <w:rFonts w:ascii="Palatino Linotype" w:hAnsi="Palatino Linotype" w:cs="Arial"/>
          <w:i/>
          <w:sz w:val="22"/>
          <w:szCs w:val="22"/>
          <w:lang w:eastAsia="es-MX"/>
        </w:rPr>
      </w:pPr>
      <w:r w:rsidRPr="00124A2A">
        <w:rPr>
          <w:rFonts w:ascii="Palatino Linotype" w:hAnsi="Palatino Linotype" w:cs="Arial"/>
          <w:i/>
          <w:sz w:val="22"/>
          <w:szCs w:val="22"/>
          <w:lang w:eastAsia="es-MX"/>
        </w:rPr>
        <w:t>“</w:t>
      </w:r>
      <w:r w:rsidR="00DE4692" w:rsidRPr="00124A2A">
        <w:rPr>
          <w:rFonts w:ascii="Palatino Linotype" w:hAnsi="Palatino Linotype" w:cs="Arial"/>
          <w:i/>
          <w:sz w:val="22"/>
          <w:szCs w:val="22"/>
          <w:lang w:eastAsia="es-MX"/>
        </w:rPr>
        <w:t>Las actas faltantes derivadas de las sesiones del Comité Interno de Mejora Regulatoria</w:t>
      </w:r>
      <w:r w:rsidR="00A42445" w:rsidRPr="00124A2A">
        <w:rPr>
          <w:rFonts w:ascii="Palatino Linotype" w:hAnsi="Palatino Linotype" w:cs="Arial"/>
          <w:i/>
          <w:sz w:val="22"/>
          <w:szCs w:val="22"/>
          <w:lang w:eastAsia="es-MX"/>
        </w:rPr>
        <w:t xml:space="preserve"> de la Secretaría del Ayuntamiento</w:t>
      </w:r>
      <w:r w:rsidR="003D3E8C" w:rsidRPr="00124A2A">
        <w:rPr>
          <w:rFonts w:ascii="Palatino Linotype" w:hAnsi="Palatino Linotype" w:cs="Arial"/>
          <w:i/>
          <w:sz w:val="22"/>
          <w:szCs w:val="22"/>
          <w:lang w:eastAsia="es-MX"/>
        </w:rPr>
        <w:t>;</w:t>
      </w:r>
      <w:r w:rsidR="00A42445" w:rsidRPr="00124A2A">
        <w:rPr>
          <w:rFonts w:ascii="Palatino Linotype" w:hAnsi="Palatino Linotype" w:cs="Arial"/>
          <w:i/>
          <w:sz w:val="22"/>
          <w:szCs w:val="22"/>
          <w:lang w:eastAsia="es-MX"/>
        </w:rPr>
        <w:t xml:space="preserve"> Dirección de Administración y Finanzas</w:t>
      </w:r>
      <w:r w:rsidR="003D3E8C" w:rsidRPr="00124A2A">
        <w:rPr>
          <w:rFonts w:ascii="Palatino Linotype" w:hAnsi="Palatino Linotype" w:cs="Arial"/>
          <w:i/>
          <w:sz w:val="22"/>
          <w:szCs w:val="22"/>
          <w:lang w:eastAsia="es-MX"/>
        </w:rPr>
        <w:t>;</w:t>
      </w:r>
      <w:r w:rsidR="00A42445" w:rsidRPr="00124A2A">
        <w:rPr>
          <w:rFonts w:ascii="Palatino Linotype" w:hAnsi="Palatino Linotype" w:cs="Arial"/>
          <w:i/>
          <w:sz w:val="22"/>
          <w:szCs w:val="22"/>
          <w:lang w:eastAsia="es-MX"/>
        </w:rPr>
        <w:t xml:space="preserve"> </w:t>
      </w:r>
      <w:r w:rsidR="003D3E8C" w:rsidRPr="00124A2A">
        <w:rPr>
          <w:rFonts w:ascii="Palatino Linotype" w:hAnsi="Palatino Linotype" w:cs="Arial"/>
          <w:i/>
          <w:sz w:val="22"/>
          <w:szCs w:val="22"/>
          <w:lang w:eastAsia="es-MX"/>
        </w:rPr>
        <w:t xml:space="preserve">Dirección de Agua Potable y Saneamiento; </w:t>
      </w:r>
      <w:r w:rsidR="00A42445" w:rsidRPr="00124A2A">
        <w:rPr>
          <w:rFonts w:ascii="Palatino Linotype" w:hAnsi="Palatino Linotype" w:cs="Arial"/>
          <w:i/>
          <w:sz w:val="22"/>
          <w:szCs w:val="22"/>
          <w:lang w:eastAsia="es-MX"/>
        </w:rPr>
        <w:t>Dirección de Desarrollo y Fomento Económico</w:t>
      </w:r>
      <w:r w:rsidR="003D3E8C" w:rsidRPr="00124A2A">
        <w:rPr>
          <w:rFonts w:ascii="Palatino Linotype" w:hAnsi="Palatino Linotype" w:cs="Arial"/>
          <w:i/>
          <w:sz w:val="22"/>
          <w:szCs w:val="22"/>
          <w:lang w:eastAsia="es-MX"/>
        </w:rPr>
        <w:t>;</w:t>
      </w:r>
      <w:r w:rsidR="00BB20E9" w:rsidRPr="00124A2A">
        <w:rPr>
          <w:rFonts w:ascii="Palatino Linotype" w:hAnsi="Palatino Linotype"/>
          <w:bCs/>
          <w:i/>
          <w:sz w:val="22"/>
          <w:szCs w:val="22"/>
        </w:rPr>
        <w:t xml:space="preserve"> </w:t>
      </w:r>
      <w:r w:rsidR="00124A2A" w:rsidRPr="00124A2A">
        <w:rPr>
          <w:rFonts w:ascii="Palatino Linotype" w:hAnsi="Palatino Linotype"/>
          <w:bCs/>
          <w:i/>
          <w:sz w:val="22"/>
          <w:szCs w:val="22"/>
        </w:rPr>
        <w:t>así como de</w:t>
      </w:r>
      <w:r w:rsidR="003D3E8C" w:rsidRPr="00124A2A">
        <w:rPr>
          <w:rFonts w:ascii="Palatino Linotype" w:hAnsi="Palatino Linotype"/>
          <w:bCs/>
          <w:i/>
          <w:sz w:val="22"/>
          <w:szCs w:val="22"/>
        </w:rPr>
        <w:t xml:space="preserve"> la </w:t>
      </w:r>
      <w:r w:rsidR="003D3E8C" w:rsidRPr="00124A2A">
        <w:rPr>
          <w:rFonts w:ascii="Palatino Linotype" w:hAnsi="Palatino Linotype" w:cs="Arial"/>
          <w:i/>
          <w:sz w:val="22"/>
          <w:szCs w:val="22"/>
          <w:lang w:eastAsia="es-MX"/>
        </w:rPr>
        <w:t>Dirección de Obras Públicas, durante el año 2016 al 2018.</w:t>
      </w:r>
    </w:p>
    <w:p w:rsidR="00DB76A7" w:rsidRPr="00124A2A" w:rsidRDefault="003D3E8C" w:rsidP="00124A2A">
      <w:pPr>
        <w:spacing w:before="100" w:beforeAutospacing="1" w:after="100" w:afterAutospacing="1"/>
        <w:ind w:left="851" w:right="616"/>
        <w:jc w:val="both"/>
        <w:rPr>
          <w:rFonts w:ascii="Palatino Linotype" w:hAnsi="Palatino Linotype"/>
          <w:bCs/>
          <w:i/>
          <w:sz w:val="22"/>
          <w:szCs w:val="22"/>
        </w:rPr>
      </w:pPr>
      <w:r w:rsidRPr="00124A2A">
        <w:rPr>
          <w:rFonts w:ascii="Palatino Linotype" w:hAnsi="Palatino Linotype" w:cs="Arial"/>
          <w:i/>
          <w:sz w:val="22"/>
          <w:szCs w:val="22"/>
          <w:lang w:eastAsia="es-MX"/>
        </w:rPr>
        <w:t xml:space="preserve">Para el caso que derivado de la búsqueda </w:t>
      </w:r>
      <w:r w:rsidR="00CE1670" w:rsidRPr="00124A2A">
        <w:rPr>
          <w:rFonts w:ascii="Palatino Linotype" w:hAnsi="Palatino Linotype" w:cs="Arial"/>
          <w:i/>
          <w:sz w:val="22"/>
          <w:szCs w:val="22"/>
          <w:lang w:eastAsia="es-MX"/>
        </w:rPr>
        <w:t>referida</w:t>
      </w:r>
      <w:r w:rsidRPr="00124A2A">
        <w:rPr>
          <w:rFonts w:ascii="Palatino Linotype" w:hAnsi="Palatino Linotype" w:cs="Arial"/>
          <w:i/>
          <w:sz w:val="22"/>
          <w:szCs w:val="22"/>
          <w:lang w:eastAsia="es-MX"/>
        </w:rPr>
        <w:t xml:space="preserve"> no se localice alguna de las </w:t>
      </w:r>
      <w:r w:rsidR="000E52A4" w:rsidRPr="00124A2A">
        <w:rPr>
          <w:rFonts w:ascii="Palatino Linotype" w:hAnsi="Palatino Linotype" w:cs="Arial"/>
          <w:i/>
          <w:sz w:val="22"/>
          <w:szCs w:val="22"/>
          <w:lang w:eastAsia="es-MX"/>
        </w:rPr>
        <w:t>A</w:t>
      </w:r>
      <w:r w:rsidRPr="00124A2A">
        <w:rPr>
          <w:rFonts w:ascii="Palatino Linotype" w:hAnsi="Palatino Linotype" w:cs="Arial"/>
          <w:i/>
          <w:sz w:val="22"/>
          <w:szCs w:val="22"/>
          <w:lang w:eastAsia="es-MX"/>
        </w:rPr>
        <w:t xml:space="preserve">ctas </w:t>
      </w:r>
      <w:r w:rsidR="000E52A4" w:rsidRPr="00124A2A">
        <w:rPr>
          <w:rFonts w:ascii="Palatino Linotype" w:hAnsi="Palatino Linotype" w:cs="Arial"/>
          <w:i/>
          <w:sz w:val="22"/>
          <w:szCs w:val="22"/>
          <w:lang w:eastAsia="es-MX"/>
        </w:rPr>
        <w:t xml:space="preserve">de las sesiones ordinarias </w:t>
      </w:r>
      <w:r w:rsidRPr="00124A2A">
        <w:rPr>
          <w:rFonts w:ascii="Palatino Linotype" w:hAnsi="Palatino Linotype" w:cs="Arial"/>
          <w:i/>
          <w:sz w:val="22"/>
          <w:szCs w:val="22"/>
          <w:lang w:eastAsia="es-MX"/>
        </w:rPr>
        <w:t>faltantes,</w:t>
      </w:r>
      <w:r w:rsidR="0022744C" w:rsidRPr="00124A2A">
        <w:rPr>
          <w:rFonts w:ascii="Palatino Linotype" w:hAnsi="Palatino Linotype" w:cs="Arial"/>
          <w:i/>
          <w:sz w:val="22"/>
          <w:szCs w:val="22"/>
          <w:lang w:eastAsia="es-MX"/>
        </w:rPr>
        <w:t xml:space="preserve"> el Comité de Transparencia</w:t>
      </w:r>
      <w:r w:rsidRPr="00124A2A">
        <w:rPr>
          <w:rFonts w:ascii="Palatino Linotype" w:hAnsi="Palatino Linotype" w:cs="Arial"/>
          <w:i/>
          <w:sz w:val="22"/>
          <w:szCs w:val="22"/>
          <w:lang w:eastAsia="es-MX"/>
        </w:rPr>
        <w:t xml:space="preserve"> deberá emitir el Acuerdo de Inexistencia</w:t>
      </w:r>
      <w:r w:rsidR="0022744C" w:rsidRPr="00124A2A">
        <w:rPr>
          <w:rFonts w:ascii="Palatino Linotype" w:hAnsi="Palatino Linotype" w:cs="Arial"/>
          <w:i/>
          <w:sz w:val="22"/>
          <w:szCs w:val="22"/>
          <w:lang w:eastAsia="es-MX"/>
        </w:rPr>
        <w:t xml:space="preserve"> en términos de los artículos 19, 169 y 170 de la Ley de Transparencia y Acceso a la Información Pública del Estado de México y Municipios. </w:t>
      </w:r>
      <w:r w:rsidR="000E52A4" w:rsidRPr="00124A2A">
        <w:rPr>
          <w:rFonts w:ascii="Palatino Linotype" w:hAnsi="Palatino Linotype" w:cs="Arial"/>
          <w:i/>
          <w:sz w:val="22"/>
          <w:szCs w:val="22"/>
          <w:lang w:eastAsia="es-MX"/>
        </w:rPr>
        <w:t xml:space="preserve">Asimismo, en caso de no haber celebrado sesiones extraordinarias, deberá hacerlo del conocimiento de </w:t>
      </w:r>
      <w:r w:rsidR="000E52A4" w:rsidRPr="00124A2A">
        <w:rPr>
          <w:rFonts w:ascii="Palatino Linotype" w:hAnsi="Palatino Linotype" w:cs="Arial"/>
          <w:b/>
          <w:i/>
          <w:sz w:val="22"/>
          <w:szCs w:val="22"/>
          <w:lang w:eastAsia="es-MX"/>
        </w:rPr>
        <w:t>LA RECURRENTE</w:t>
      </w:r>
      <w:r w:rsidR="000E52A4" w:rsidRPr="00124A2A">
        <w:rPr>
          <w:rFonts w:ascii="Palatino Linotype" w:hAnsi="Palatino Linotype" w:cs="Arial"/>
          <w:i/>
          <w:sz w:val="22"/>
          <w:szCs w:val="22"/>
          <w:lang w:eastAsia="es-MX"/>
        </w:rPr>
        <w:t xml:space="preserve">. </w:t>
      </w:r>
      <w:r w:rsidR="00DB76A7" w:rsidRPr="00124A2A">
        <w:rPr>
          <w:rFonts w:ascii="Palatino Linotype" w:hAnsi="Palatino Linotype"/>
          <w:bCs/>
          <w:i/>
          <w:sz w:val="22"/>
          <w:szCs w:val="22"/>
        </w:rPr>
        <w:t>”</w:t>
      </w:r>
    </w:p>
    <w:p w:rsidR="00DB76A7" w:rsidRPr="00124A2A" w:rsidRDefault="00DB76A7" w:rsidP="00DB76A7">
      <w:pPr>
        <w:spacing w:before="100" w:beforeAutospacing="1" w:after="100" w:afterAutospacing="1" w:line="360" w:lineRule="auto"/>
        <w:ind w:right="49"/>
        <w:jc w:val="both"/>
        <w:rPr>
          <w:rFonts w:ascii="Palatino Linotype" w:hAnsi="Palatino Linotype"/>
          <w:color w:val="222222"/>
          <w:shd w:val="clear" w:color="auto" w:fill="FFFFFF"/>
        </w:rPr>
      </w:pPr>
      <w:r w:rsidRPr="00124A2A">
        <w:rPr>
          <w:rFonts w:ascii="Palatino Linotype" w:hAnsi="Palatino Linotype" w:cs="Arial"/>
          <w:b/>
          <w:color w:val="000000" w:themeColor="text1"/>
          <w:sz w:val="28"/>
          <w:szCs w:val="28"/>
        </w:rPr>
        <w:t>TERCERO.</w:t>
      </w:r>
      <w:r w:rsidRPr="00124A2A">
        <w:rPr>
          <w:rStyle w:val="apple-converted-space"/>
          <w:rFonts w:ascii="Palatino Linotype" w:hAnsi="Palatino Linotype"/>
          <w:color w:val="222222"/>
          <w:shd w:val="clear" w:color="auto" w:fill="FFFFFF"/>
        </w:rPr>
        <w:t> </w:t>
      </w:r>
      <w:r w:rsidRPr="00124A2A">
        <w:rPr>
          <w:rFonts w:ascii="Palatino Linotype" w:hAnsi="Palatino Linotype"/>
          <w:b/>
          <w:color w:val="222222"/>
          <w:lang w:eastAsia="es-ES_tradnl"/>
        </w:rPr>
        <w:t>Notifíquese</w:t>
      </w:r>
      <w:r w:rsidRPr="00124A2A">
        <w:rPr>
          <w:rFonts w:ascii="Palatino Linotype" w:hAnsi="Palatino Linotype"/>
          <w:color w:val="222222"/>
          <w:lang w:eastAsia="es-ES_tradnl"/>
        </w:rPr>
        <w:t xml:space="preserve"> </w:t>
      </w:r>
      <w:r w:rsidRPr="00124A2A">
        <w:rPr>
          <w:rFonts w:ascii="Palatino Linotype" w:hAnsi="Palatino Linotype"/>
          <w:color w:val="222222"/>
          <w:shd w:val="clear" w:color="auto" w:fill="FFFFFF"/>
        </w:rPr>
        <w:t>al Titular de la Unidad de Transparencia del</w:t>
      </w:r>
      <w:r w:rsidRPr="00124A2A">
        <w:rPr>
          <w:rStyle w:val="apple-converted-space"/>
          <w:rFonts w:ascii="Palatino Linotype" w:hAnsi="Palatino Linotype"/>
          <w:color w:val="222222"/>
          <w:shd w:val="clear" w:color="auto" w:fill="FFFFFF"/>
        </w:rPr>
        <w:t> </w:t>
      </w:r>
      <w:r w:rsidRPr="00124A2A">
        <w:rPr>
          <w:rFonts w:ascii="Palatino Linotype" w:hAnsi="Palatino Linotype"/>
          <w:b/>
          <w:color w:val="222222"/>
          <w:shd w:val="clear" w:color="auto" w:fill="FFFFFF"/>
        </w:rPr>
        <w:t>SUJETO OBLIGADO</w:t>
      </w:r>
      <w:r w:rsidRPr="00124A2A">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124A2A">
        <w:rPr>
          <w:rFonts w:ascii="Palatino Linotype" w:hAnsi="Palatino Linotype"/>
          <w:color w:val="222222"/>
          <w:lang w:eastAsia="es-ES_tradnl"/>
        </w:rPr>
        <w:t>de</w:t>
      </w:r>
      <w:r w:rsidRPr="00124A2A">
        <w:rPr>
          <w:rFonts w:ascii="Palatino Linotype" w:hAnsi="Palatino Linotype"/>
          <w:color w:val="222222"/>
          <w:shd w:val="clear" w:color="auto" w:fill="FFFFFF"/>
        </w:rPr>
        <w:t xml:space="preserve"> tres días hábiles siguientes sobre el cumplimiento dado a la presente resolución.</w:t>
      </w:r>
    </w:p>
    <w:p w:rsidR="00DB76A7" w:rsidRPr="00124A2A" w:rsidRDefault="00DB76A7" w:rsidP="00DB76A7">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lang w:eastAsia="es-ES_tradnl"/>
        </w:rPr>
      </w:pPr>
      <w:r w:rsidRPr="00124A2A">
        <w:rPr>
          <w:rFonts w:ascii="Palatino Linotype" w:hAnsi="Palatino Linotype" w:cs="Arial"/>
          <w:b/>
          <w:color w:val="000000" w:themeColor="text1"/>
          <w:sz w:val="28"/>
          <w:szCs w:val="28"/>
        </w:rPr>
        <w:t>CUARTO.</w:t>
      </w:r>
      <w:r w:rsidRPr="00124A2A">
        <w:rPr>
          <w:rFonts w:ascii="Palatino Linotype" w:eastAsiaTheme="minorEastAsia" w:hAnsi="Palatino Linotype"/>
          <w:b/>
          <w:color w:val="222222"/>
          <w:lang w:eastAsia="es-ES_tradnl"/>
        </w:rPr>
        <w:t xml:space="preserve"> Notifíquese </w:t>
      </w:r>
      <w:r w:rsidRPr="00124A2A">
        <w:rPr>
          <w:rFonts w:ascii="Palatino Linotype" w:eastAsiaTheme="minorEastAsia" w:hAnsi="Palatino Linotype"/>
          <w:color w:val="222222"/>
          <w:lang w:eastAsia="es-ES_tradnl"/>
        </w:rPr>
        <w:t xml:space="preserve">a </w:t>
      </w:r>
      <w:r w:rsidRPr="00124A2A">
        <w:rPr>
          <w:rFonts w:ascii="Palatino Linotype" w:eastAsiaTheme="minorEastAsia" w:hAnsi="Palatino Linotype"/>
          <w:b/>
          <w:color w:val="222222"/>
          <w:lang w:eastAsia="es-ES_tradnl"/>
        </w:rPr>
        <w:t>LA RECURRENTE</w:t>
      </w:r>
      <w:r w:rsidRPr="00124A2A">
        <w:rPr>
          <w:rFonts w:ascii="Palatino Linotype" w:eastAsiaTheme="minorEastAsia" w:hAnsi="Palatino Linotype"/>
          <w:color w:val="222222"/>
          <w:lang w:eastAsia="es-ES_tradnl"/>
        </w:rPr>
        <w:t xml:space="preserve"> la presente resolución</w:t>
      </w:r>
      <w:r w:rsidR="00DE4692" w:rsidRPr="00124A2A">
        <w:rPr>
          <w:rFonts w:ascii="Palatino Linotype" w:eastAsiaTheme="minorEastAsia" w:hAnsi="Palatino Linotype"/>
          <w:color w:val="222222"/>
          <w:lang w:eastAsia="es-ES_tradnl"/>
        </w:rPr>
        <w:t>, así como el Informe Justificado</w:t>
      </w:r>
      <w:r w:rsidR="00CE1670" w:rsidRPr="00124A2A">
        <w:rPr>
          <w:rFonts w:ascii="Palatino Linotype" w:eastAsiaTheme="minorEastAsia" w:hAnsi="Palatino Linotype"/>
          <w:color w:val="222222"/>
          <w:lang w:eastAsia="es-ES_tradnl"/>
        </w:rPr>
        <w:t xml:space="preserve"> y anexos.</w:t>
      </w:r>
    </w:p>
    <w:p w:rsidR="00DB76A7" w:rsidRPr="003F05C0" w:rsidRDefault="00DB76A7" w:rsidP="00DB76A7">
      <w:pPr>
        <w:spacing w:before="100" w:beforeAutospacing="1" w:after="100" w:afterAutospacing="1" w:line="360" w:lineRule="auto"/>
        <w:jc w:val="both"/>
        <w:rPr>
          <w:rFonts w:ascii="Palatino Linotype" w:hAnsi="Palatino Linotype"/>
          <w:color w:val="222222"/>
          <w:lang w:eastAsia="es-ES_tradnl"/>
        </w:rPr>
      </w:pPr>
      <w:r w:rsidRPr="00124A2A">
        <w:rPr>
          <w:rFonts w:ascii="Palatino Linotype" w:hAnsi="Palatino Linotype"/>
          <w:b/>
          <w:color w:val="222222"/>
          <w:sz w:val="28"/>
          <w:szCs w:val="28"/>
          <w:lang w:eastAsia="es-ES_tradnl"/>
        </w:rPr>
        <w:t>QUINTO.</w:t>
      </w:r>
      <w:r w:rsidRPr="00124A2A">
        <w:rPr>
          <w:rFonts w:ascii="Palatino Linotype" w:hAnsi="Palatino Linotype"/>
          <w:b/>
          <w:color w:val="222222"/>
          <w:lang w:eastAsia="es-ES_tradnl"/>
        </w:rPr>
        <w:t xml:space="preserve"> Hágase del conocimiento</w:t>
      </w:r>
      <w:r w:rsidRPr="00124A2A">
        <w:rPr>
          <w:rFonts w:ascii="Palatino Linotype" w:hAnsi="Palatino Linotype"/>
          <w:color w:val="222222"/>
          <w:lang w:eastAsia="es-ES_tradnl"/>
        </w:rPr>
        <w:t xml:space="preserve"> de </w:t>
      </w:r>
      <w:r w:rsidRPr="00124A2A">
        <w:rPr>
          <w:rFonts w:ascii="Palatino Linotype" w:hAnsi="Palatino Linotype"/>
          <w:b/>
          <w:color w:val="222222"/>
          <w:lang w:eastAsia="es-ES_tradnl"/>
        </w:rPr>
        <w:t xml:space="preserve">LA RECURRENTE </w:t>
      </w:r>
      <w:r w:rsidRPr="00124A2A">
        <w:rPr>
          <w:rFonts w:ascii="Palatino Linotype" w:hAnsi="Palatino Linotype"/>
          <w:color w:val="222222"/>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rsidR="00A42445" w:rsidRPr="0091351B" w:rsidRDefault="00A42445" w:rsidP="00A42445">
      <w:pPr>
        <w:spacing w:before="100" w:beforeAutospacing="1" w:after="100" w:afterAutospacing="1" w:line="360" w:lineRule="auto"/>
        <w:ind w:right="49"/>
        <w:jc w:val="both"/>
        <w:rPr>
          <w:rFonts w:ascii="Palatino Linotype" w:hAnsi="Palatino Linotype" w:cs="Arial"/>
        </w:rPr>
      </w:pPr>
      <w:r w:rsidRPr="00120510">
        <w:rPr>
          <w:rFonts w:ascii="Palatino Linotype" w:hAnsi="Palatino Linotype" w:cs="Arial"/>
        </w:rPr>
        <w:t xml:space="preserve">ASÍ LO RESUELVE, </w:t>
      </w:r>
      <w:r w:rsidRPr="0091351B">
        <w:rPr>
          <w:rFonts w:ascii="Palatino Linotype" w:hAnsi="Palatino Linotype" w:cs="Arial"/>
        </w:rPr>
        <w:t>POR UNANIMIDAD DE VOTOS, EL PLENO DEL</w:t>
      </w:r>
      <w:r w:rsidRPr="0091351B">
        <w:rPr>
          <w:rFonts w:ascii="Palatino Linotype" w:eastAsia="Arial Unicode MS" w:hAnsi="Palatino Linotype" w:cs="Arial"/>
        </w:rPr>
        <w:t xml:space="preserve"> INSTITUTO DE TRANSPARENCIA, ACCESO A LA INFORMACIÓN PÚBLICA Y PROTECCIÓN DE DATOS PERSONALES DEL ESTADO DE MÉXICO Y MUNICIPIOS</w:t>
      </w:r>
      <w:r w:rsidRPr="0091351B">
        <w:rPr>
          <w:rFonts w:ascii="Palatino Linotype" w:hAnsi="Palatino Linotype" w:cs="Arial"/>
        </w:rPr>
        <w:t xml:space="preserve">, CONFORMADO POR LOS COMISIONADOS ZULEMA MARTÍNEZ SÁNCHEZ; EVA ABAID YAPUR; </w:t>
      </w:r>
      <w:bookmarkStart w:id="0" w:name="_GoBack"/>
      <w:r w:rsidRPr="0091351B">
        <w:rPr>
          <w:rFonts w:ascii="Palatino Linotype" w:hAnsi="Palatino Linotype" w:cs="Arial"/>
        </w:rPr>
        <w:t>JOS</w:t>
      </w:r>
      <w:bookmarkEnd w:id="0"/>
      <w:r w:rsidRPr="0091351B">
        <w:rPr>
          <w:rFonts w:ascii="Palatino Linotype" w:hAnsi="Palatino Linotype" w:cs="Arial"/>
        </w:rPr>
        <w:t>É GUADALUPE LUNA HERNÁNDEZ; JAVIER MARTÍNEZ CRUZ Y LUIS GUSTAVO PARRA NORIEGA</w:t>
      </w:r>
      <w:r w:rsidR="0091351B" w:rsidRPr="0091351B">
        <w:rPr>
          <w:rFonts w:ascii="Palatino Linotype" w:hAnsi="Palatino Linotype" w:cs="Arial"/>
        </w:rPr>
        <w:t xml:space="preserve"> CON AUSENCIA JUSTIFICADA</w:t>
      </w:r>
      <w:r w:rsidRPr="0091351B">
        <w:rPr>
          <w:rFonts w:ascii="Palatino Linotype" w:hAnsi="Palatino Linotype" w:cs="Arial"/>
        </w:rPr>
        <w:t xml:space="preserve">; EN LA </w:t>
      </w:r>
      <w:r w:rsidR="0047160D">
        <w:rPr>
          <w:rFonts w:ascii="Palatino Linotype" w:hAnsi="Palatino Linotype" w:cs="Arial"/>
        </w:rPr>
        <w:t>SÉPTIMA</w:t>
      </w:r>
      <w:r w:rsidRPr="0091351B">
        <w:rPr>
          <w:rFonts w:ascii="Palatino Linotype" w:hAnsi="Palatino Linotype" w:cs="Arial"/>
        </w:rPr>
        <w:t xml:space="preserve"> SESI</w:t>
      </w:r>
      <w:r w:rsidR="0047160D">
        <w:rPr>
          <w:rFonts w:ascii="Palatino Linotype" w:hAnsi="Palatino Linotype" w:cs="Arial"/>
        </w:rPr>
        <w:t>ÓN ORDINARIA CELEBRADA EL VEINTE DE FEBRERO</w:t>
      </w:r>
      <w:r w:rsidRPr="0091351B">
        <w:rPr>
          <w:rFonts w:ascii="Palatino Linotype" w:hAnsi="Palatino Linotype" w:cs="Arial"/>
        </w:rPr>
        <w:t xml:space="preserve"> DE DOS MIL DIECINUEVE, ANTE EL SECRETARIO TÉCNICO DEL PLENO, </w:t>
      </w:r>
      <w:r w:rsidRPr="0091351B">
        <w:rPr>
          <w:rFonts w:ascii="Palatino Linotype" w:hAnsi="Palatino Linotype"/>
          <w:lang w:val="es-ES_tradnl"/>
        </w:rPr>
        <w:t>ALEXIS TAPIA RAMÍREZ</w:t>
      </w:r>
      <w:r w:rsidRPr="0091351B">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42445" w:rsidRPr="0091351B" w:rsidTr="003211BF">
        <w:trPr>
          <w:jc w:val="center"/>
        </w:trPr>
        <w:tc>
          <w:tcPr>
            <w:tcW w:w="10368" w:type="dxa"/>
            <w:gridSpan w:val="2"/>
          </w:tcPr>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91351B" w:rsidRPr="0091351B" w:rsidRDefault="0091351B"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r w:rsidRPr="0091351B">
              <w:rPr>
                <w:rFonts w:ascii="Palatino Linotype" w:hAnsi="Palatino Linotype" w:cs="Arial"/>
                <w:b/>
                <w:lang w:val="es-ES_tradnl"/>
              </w:rPr>
              <w:t>Zulema Martínez Sánchez</w:t>
            </w:r>
          </w:p>
          <w:p w:rsidR="00A42445" w:rsidRPr="0091351B" w:rsidRDefault="00A42445" w:rsidP="003211BF">
            <w:pPr>
              <w:jc w:val="center"/>
              <w:rPr>
                <w:rFonts w:ascii="Palatino Linotype" w:hAnsi="Palatino Linotype" w:cs="Arial"/>
                <w:b/>
                <w:lang w:val="es-ES_tradnl"/>
              </w:rPr>
            </w:pPr>
            <w:r w:rsidRPr="0091351B">
              <w:rPr>
                <w:rFonts w:ascii="Palatino Linotype" w:hAnsi="Palatino Linotype" w:cs="Arial"/>
                <w:lang w:val="es-ES_tradnl"/>
              </w:rPr>
              <w:t>Comisionada Presidenta</w:t>
            </w:r>
          </w:p>
          <w:p w:rsidR="00A42445" w:rsidRPr="0091351B" w:rsidRDefault="00A42445" w:rsidP="003211BF">
            <w:pPr>
              <w:jc w:val="center"/>
              <w:rPr>
                <w:rFonts w:ascii="Palatino Linotype" w:hAnsi="Palatino Linotype" w:cs="Arial"/>
                <w:b/>
                <w:lang w:val="es-ES_tradnl"/>
              </w:rPr>
            </w:pPr>
            <w:r w:rsidRPr="009A655E">
              <w:rPr>
                <w:rFonts w:ascii="Palatino Linotype" w:hAnsi="Palatino Linotype" w:cs="Arial"/>
                <w:b/>
                <w:color w:val="FFFFFF" w:themeColor="background1"/>
                <w:lang w:val="es-ES_tradnl"/>
              </w:rPr>
              <w:t xml:space="preserve">(RÚBRICA) </w:t>
            </w:r>
          </w:p>
        </w:tc>
      </w:tr>
      <w:tr w:rsidR="00A42445" w:rsidRPr="0091351B" w:rsidTr="003211BF">
        <w:trPr>
          <w:jc w:val="center"/>
        </w:trPr>
        <w:tc>
          <w:tcPr>
            <w:tcW w:w="5184" w:type="dxa"/>
          </w:tcPr>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91351B" w:rsidRDefault="0091351B" w:rsidP="003211BF">
            <w:pPr>
              <w:jc w:val="center"/>
              <w:rPr>
                <w:rFonts w:ascii="Palatino Linotype" w:hAnsi="Palatino Linotype" w:cs="Arial"/>
                <w:b/>
                <w:lang w:val="es-ES_tradnl"/>
              </w:rPr>
            </w:pPr>
          </w:p>
          <w:p w:rsidR="0091351B" w:rsidRPr="0091351B" w:rsidRDefault="0091351B"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r w:rsidRPr="0091351B">
              <w:rPr>
                <w:rFonts w:ascii="Palatino Linotype" w:hAnsi="Palatino Linotype" w:cs="Arial"/>
                <w:b/>
                <w:lang w:val="es-ES_tradnl"/>
              </w:rPr>
              <w:t>Eva Abaid Yapur</w:t>
            </w:r>
          </w:p>
          <w:p w:rsidR="00A42445" w:rsidRPr="0091351B" w:rsidRDefault="00A42445" w:rsidP="003211BF">
            <w:pPr>
              <w:jc w:val="center"/>
              <w:rPr>
                <w:rFonts w:ascii="Palatino Linotype" w:hAnsi="Palatino Linotype" w:cs="Arial"/>
                <w:lang w:val="es-ES_tradnl"/>
              </w:rPr>
            </w:pPr>
            <w:r w:rsidRPr="0091351B">
              <w:rPr>
                <w:rFonts w:ascii="Palatino Linotype" w:hAnsi="Palatino Linotype" w:cs="Arial"/>
                <w:lang w:val="es-ES_tradnl"/>
              </w:rPr>
              <w:t>Comisionada</w:t>
            </w:r>
          </w:p>
          <w:p w:rsidR="00A42445" w:rsidRPr="0091351B" w:rsidRDefault="00A42445" w:rsidP="003211BF">
            <w:pPr>
              <w:jc w:val="center"/>
              <w:rPr>
                <w:rFonts w:ascii="Palatino Linotype" w:hAnsi="Palatino Linotype" w:cs="Arial"/>
                <w:b/>
                <w:lang w:val="es-ES_tradnl"/>
              </w:rPr>
            </w:pPr>
            <w:r w:rsidRPr="009A655E">
              <w:rPr>
                <w:rFonts w:ascii="Palatino Linotype" w:hAnsi="Palatino Linotype" w:cs="Arial"/>
                <w:b/>
                <w:color w:val="FFFFFF" w:themeColor="background1"/>
                <w:lang w:val="es-ES_tradnl"/>
              </w:rPr>
              <w:t>(RÚBRICA)</w:t>
            </w:r>
          </w:p>
        </w:tc>
        <w:tc>
          <w:tcPr>
            <w:tcW w:w="5184" w:type="dxa"/>
          </w:tcPr>
          <w:p w:rsidR="00A42445" w:rsidRPr="0091351B"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91351B" w:rsidRDefault="0091351B" w:rsidP="003211BF">
            <w:pPr>
              <w:jc w:val="center"/>
              <w:rPr>
                <w:rFonts w:ascii="Palatino Linotype" w:hAnsi="Palatino Linotype" w:cs="Arial"/>
                <w:b/>
                <w:lang w:val="es-ES_tradnl"/>
              </w:rPr>
            </w:pPr>
          </w:p>
          <w:p w:rsidR="0091351B" w:rsidRPr="0091351B" w:rsidRDefault="0091351B"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r w:rsidRPr="0091351B">
              <w:rPr>
                <w:rFonts w:ascii="Palatino Linotype" w:hAnsi="Palatino Linotype" w:cs="Arial"/>
                <w:b/>
                <w:lang w:val="es-ES_tradnl"/>
              </w:rPr>
              <w:t>José Guadalupe Luna Hernández</w:t>
            </w:r>
          </w:p>
          <w:p w:rsidR="00A42445" w:rsidRPr="0091351B" w:rsidRDefault="00A42445" w:rsidP="003211BF">
            <w:pPr>
              <w:jc w:val="center"/>
              <w:rPr>
                <w:rFonts w:ascii="Palatino Linotype" w:hAnsi="Palatino Linotype" w:cs="Arial"/>
                <w:lang w:val="es-ES_tradnl"/>
              </w:rPr>
            </w:pPr>
            <w:r w:rsidRPr="0091351B">
              <w:rPr>
                <w:rFonts w:ascii="Palatino Linotype" w:hAnsi="Palatino Linotype" w:cs="Arial"/>
                <w:lang w:val="es-ES_tradnl"/>
              </w:rPr>
              <w:t>Comisionado</w:t>
            </w:r>
          </w:p>
          <w:p w:rsidR="00A42445" w:rsidRPr="0091351B" w:rsidRDefault="00A42445" w:rsidP="003211BF">
            <w:pPr>
              <w:jc w:val="center"/>
              <w:rPr>
                <w:rFonts w:ascii="Palatino Linotype" w:hAnsi="Palatino Linotype" w:cs="Arial"/>
                <w:b/>
                <w:lang w:val="es-ES_tradnl"/>
              </w:rPr>
            </w:pPr>
            <w:r w:rsidRPr="009A655E">
              <w:rPr>
                <w:rFonts w:ascii="Palatino Linotype" w:hAnsi="Palatino Linotype" w:cs="Arial"/>
                <w:b/>
                <w:color w:val="FFFFFF" w:themeColor="background1"/>
                <w:lang w:val="es-ES_tradnl"/>
              </w:rPr>
              <w:t>(RÚBRICA)</w:t>
            </w:r>
          </w:p>
        </w:tc>
      </w:tr>
      <w:tr w:rsidR="00A42445" w:rsidRPr="0091351B" w:rsidTr="003211BF">
        <w:trPr>
          <w:jc w:val="center"/>
        </w:trPr>
        <w:tc>
          <w:tcPr>
            <w:tcW w:w="5184" w:type="dxa"/>
          </w:tcPr>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Pr="0091351B" w:rsidRDefault="00A42445" w:rsidP="003211BF">
            <w:pP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91351B" w:rsidRPr="0091351B" w:rsidRDefault="0091351B"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r w:rsidRPr="0091351B">
              <w:rPr>
                <w:rFonts w:ascii="Palatino Linotype" w:hAnsi="Palatino Linotype" w:cs="Arial"/>
                <w:b/>
                <w:lang w:val="es-ES_tradnl"/>
              </w:rPr>
              <w:t>Javier Martínez Cruz</w:t>
            </w:r>
          </w:p>
          <w:p w:rsidR="00A42445" w:rsidRPr="0091351B" w:rsidRDefault="00A42445" w:rsidP="003211BF">
            <w:pPr>
              <w:jc w:val="center"/>
              <w:rPr>
                <w:rFonts w:ascii="Palatino Linotype" w:hAnsi="Palatino Linotype" w:cs="Arial"/>
                <w:lang w:val="es-ES_tradnl"/>
              </w:rPr>
            </w:pPr>
            <w:r w:rsidRPr="0091351B">
              <w:rPr>
                <w:rFonts w:ascii="Palatino Linotype" w:hAnsi="Palatino Linotype" w:cs="Arial"/>
                <w:lang w:val="es-ES_tradnl"/>
              </w:rPr>
              <w:t>Comisionado</w:t>
            </w:r>
          </w:p>
          <w:p w:rsidR="00A42445" w:rsidRPr="0091351B" w:rsidRDefault="00A42445" w:rsidP="003211BF">
            <w:pPr>
              <w:jc w:val="center"/>
              <w:rPr>
                <w:rFonts w:ascii="Palatino Linotype" w:hAnsi="Palatino Linotype" w:cs="Arial"/>
                <w:b/>
                <w:lang w:val="es-ES_tradnl"/>
              </w:rPr>
            </w:pPr>
            <w:r w:rsidRPr="009A655E">
              <w:rPr>
                <w:rFonts w:ascii="Palatino Linotype" w:hAnsi="Palatino Linotype" w:cs="Arial"/>
                <w:b/>
                <w:color w:val="FFFFFF" w:themeColor="background1"/>
                <w:lang w:val="es-ES_tradnl"/>
              </w:rPr>
              <w:t>(RÚBRICA)</w:t>
            </w:r>
          </w:p>
        </w:tc>
        <w:tc>
          <w:tcPr>
            <w:tcW w:w="5184" w:type="dxa"/>
          </w:tcPr>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Pr="0091351B" w:rsidRDefault="00A42445" w:rsidP="003211BF">
            <w:pP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91351B" w:rsidRPr="0091351B" w:rsidRDefault="0091351B"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r w:rsidRPr="0091351B">
              <w:rPr>
                <w:rFonts w:ascii="Palatino Linotype" w:hAnsi="Palatino Linotype" w:cs="Arial"/>
                <w:b/>
                <w:lang w:val="es-ES_tradnl"/>
              </w:rPr>
              <w:t>Luis Gustavo Parra Noriega</w:t>
            </w:r>
          </w:p>
          <w:p w:rsidR="00A42445" w:rsidRPr="0091351B" w:rsidRDefault="00A42445" w:rsidP="003211BF">
            <w:pPr>
              <w:jc w:val="center"/>
              <w:rPr>
                <w:rFonts w:ascii="Palatino Linotype" w:hAnsi="Palatino Linotype" w:cs="Arial"/>
                <w:lang w:val="es-ES_tradnl"/>
              </w:rPr>
            </w:pPr>
            <w:r w:rsidRPr="0091351B">
              <w:rPr>
                <w:rFonts w:ascii="Palatino Linotype" w:hAnsi="Palatino Linotype" w:cs="Arial"/>
                <w:lang w:val="es-ES_tradnl"/>
              </w:rPr>
              <w:t>Comisionado</w:t>
            </w:r>
          </w:p>
          <w:p w:rsidR="00A42445" w:rsidRPr="0091351B" w:rsidRDefault="0091351B" w:rsidP="003211BF">
            <w:pPr>
              <w:jc w:val="center"/>
              <w:rPr>
                <w:rFonts w:ascii="Palatino Linotype" w:hAnsi="Palatino Linotype" w:cs="Arial"/>
                <w:b/>
                <w:lang w:val="es-ES_tradnl"/>
              </w:rPr>
            </w:pPr>
            <w:r w:rsidRPr="0091351B">
              <w:rPr>
                <w:rFonts w:ascii="Palatino Linotype" w:hAnsi="Palatino Linotype" w:cs="Arial"/>
                <w:b/>
                <w:lang w:val="es-ES_tradnl"/>
              </w:rPr>
              <w:t>Ausencia Justificada</w:t>
            </w:r>
          </w:p>
        </w:tc>
      </w:tr>
      <w:tr w:rsidR="00A42445" w:rsidRPr="0091351B" w:rsidTr="003211BF">
        <w:trPr>
          <w:jc w:val="center"/>
        </w:trPr>
        <w:tc>
          <w:tcPr>
            <w:tcW w:w="10368" w:type="dxa"/>
            <w:gridSpan w:val="2"/>
          </w:tcPr>
          <w:p w:rsidR="00A42445" w:rsidRPr="0091351B" w:rsidRDefault="00A42445"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91351B" w:rsidRDefault="0091351B" w:rsidP="003211BF">
            <w:pPr>
              <w:jc w:val="center"/>
              <w:rPr>
                <w:rFonts w:ascii="Palatino Linotype" w:hAnsi="Palatino Linotype" w:cs="Arial"/>
                <w:b/>
                <w:lang w:val="es-ES_tradnl"/>
              </w:rPr>
            </w:pPr>
          </w:p>
          <w:p w:rsidR="0091351B" w:rsidRPr="0091351B" w:rsidRDefault="0091351B" w:rsidP="003211BF">
            <w:pPr>
              <w:jc w:val="center"/>
              <w:rPr>
                <w:rFonts w:ascii="Palatino Linotype" w:hAnsi="Palatino Linotype" w:cs="Arial"/>
                <w:b/>
                <w:lang w:val="es-ES_tradnl"/>
              </w:rPr>
            </w:pPr>
          </w:p>
          <w:p w:rsidR="00A42445" w:rsidRPr="0091351B" w:rsidRDefault="00A42445" w:rsidP="003211BF">
            <w:pPr>
              <w:jc w:val="center"/>
              <w:rPr>
                <w:rFonts w:ascii="Palatino Linotype" w:hAnsi="Palatino Linotype" w:cs="Arial"/>
                <w:b/>
                <w:lang w:val="es-ES_tradnl"/>
              </w:rPr>
            </w:pPr>
            <w:r w:rsidRPr="0091351B">
              <w:rPr>
                <w:rFonts w:ascii="Palatino Linotype" w:hAnsi="Palatino Linotype" w:cs="Arial"/>
                <w:b/>
                <w:lang w:val="es-ES_tradnl"/>
              </w:rPr>
              <w:t>Alexis Tapia Ramírez</w:t>
            </w:r>
          </w:p>
          <w:p w:rsidR="00A42445" w:rsidRPr="0091351B" w:rsidRDefault="00A42445" w:rsidP="003211BF">
            <w:pPr>
              <w:jc w:val="center"/>
              <w:rPr>
                <w:rFonts w:ascii="Palatino Linotype" w:hAnsi="Palatino Linotype" w:cs="Arial"/>
                <w:lang w:val="es-ES_tradnl"/>
              </w:rPr>
            </w:pPr>
            <w:r w:rsidRPr="0091351B">
              <w:rPr>
                <w:rFonts w:ascii="Palatino Linotype" w:hAnsi="Palatino Linotype" w:cs="Arial"/>
                <w:lang w:val="es-ES_tradnl"/>
              </w:rPr>
              <w:t>Secretario Técnico del Pleno</w:t>
            </w:r>
          </w:p>
          <w:p w:rsidR="00A42445" w:rsidRPr="0091351B" w:rsidRDefault="00A42445" w:rsidP="003211BF">
            <w:pPr>
              <w:jc w:val="center"/>
              <w:rPr>
                <w:rFonts w:ascii="Palatino Linotype" w:hAnsi="Palatino Linotype" w:cs="Arial"/>
                <w:lang w:val="es-ES_tradnl"/>
              </w:rPr>
            </w:pPr>
            <w:r w:rsidRPr="009A655E">
              <w:rPr>
                <w:rFonts w:ascii="Palatino Linotype" w:hAnsi="Palatino Linotype" w:cs="Arial"/>
                <w:b/>
                <w:color w:val="FFFFFF" w:themeColor="background1"/>
                <w:lang w:val="es-ES_tradnl"/>
              </w:rPr>
              <w:t>(RÚBRICA)</w:t>
            </w:r>
          </w:p>
        </w:tc>
      </w:tr>
      <w:tr w:rsidR="00A42445" w:rsidRPr="0091351B" w:rsidTr="003211BF">
        <w:trPr>
          <w:jc w:val="center"/>
        </w:trPr>
        <w:tc>
          <w:tcPr>
            <w:tcW w:w="5184" w:type="dxa"/>
          </w:tcPr>
          <w:p w:rsidR="00A42445" w:rsidRPr="0091351B" w:rsidRDefault="00A42445" w:rsidP="003211BF">
            <w:pPr>
              <w:rPr>
                <w:rFonts w:ascii="Palatino Linotype" w:hAnsi="Palatino Linotype" w:cs="Arial"/>
                <w:b/>
                <w:lang w:val="es-ES_tradnl"/>
              </w:rPr>
            </w:pPr>
          </w:p>
        </w:tc>
        <w:tc>
          <w:tcPr>
            <w:tcW w:w="5184" w:type="dxa"/>
          </w:tcPr>
          <w:p w:rsidR="00A42445" w:rsidRPr="0091351B" w:rsidRDefault="00A42445" w:rsidP="003211BF">
            <w:pPr>
              <w:jc w:val="center"/>
              <w:rPr>
                <w:rFonts w:ascii="Palatino Linotype" w:hAnsi="Palatino Linotype" w:cs="Arial"/>
                <w:b/>
                <w:lang w:val="es-ES_tradnl"/>
              </w:rPr>
            </w:pPr>
          </w:p>
        </w:tc>
      </w:tr>
    </w:tbl>
    <w:p w:rsidR="00A42445" w:rsidRPr="0091351B" w:rsidRDefault="00A42445" w:rsidP="00A42445">
      <w:pPr>
        <w:spacing w:before="120"/>
        <w:jc w:val="both"/>
        <w:rPr>
          <w:rFonts w:ascii="Palatino Linotype" w:hAnsi="Palatino Linotype" w:cs="Arial"/>
          <w:sz w:val="20"/>
          <w:szCs w:val="18"/>
        </w:rPr>
      </w:pPr>
    </w:p>
    <w:p w:rsidR="00A42445" w:rsidRDefault="00A42445" w:rsidP="00A42445">
      <w:pPr>
        <w:spacing w:before="120"/>
        <w:jc w:val="both"/>
        <w:rPr>
          <w:rFonts w:ascii="Palatino Linotype" w:hAnsi="Palatino Linotype" w:cs="Arial"/>
          <w:sz w:val="20"/>
          <w:szCs w:val="18"/>
        </w:rPr>
      </w:pPr>
    </w:p>
    <w:p w:rsidR="0091351B" w:rsidRPr="0091351B" w:rsidRDefault="0091351B" w:rsidP="00A42445">
      <w:pPr>
        <w:spacing w:before="120"/>
        <w:jc w:val="both"/>
        <w:rPr>
          <w:rFonts w:ascii="Palatino Linotype" w:hAnsi="Palatino Linotype" w:cs="Arial"/>
          <w:sz w:val="20"/>
          <w:szCs w:val="18"/>
        </w:rPr>
      </w:pPr>
    </w:p>
    <w:p w:rsidR="00A42445" w:rsidRPr="0091351B" w:rsidRDefault="00A42445" w:rsidP="00A42445">
      <w:pPr>
        <w:spacing w:before="120"/>
        <w:jc w:val="both"/>
        <w:rPr>
          <w:rFonts w:ascii="Palatino Linotype" w:hAnsi="Palatino Linotype" w:cs="Arial"/>
          <w:sz w:val="20"/>
          <w:szCs w:val="18"/>
        </w:rPr>
      </w:pPr>
    </w:p>
    <w:p w:rsidR="00A42445" w:rsidRPr="0091351B" w:rsidRDefault="00A42445" w:rsidP="00A42445">
      <w:pPr>
        <w:spacing w:before="120"/>
        <w:jc w:val="both"/>
        <w:rPr>
          <w:rFonts w:ascii="Palatino Linotype" w:hAnsi="Palatino Linotype" w:cs="Arial"/>
          <w:sz w:val="20"/>
          <w:szCs w:val="18"/>
        </w:rPr>
      </w:pPr>
    </w:p>
    <w:p w:rsidR="00A42445" w:rsidRPr="0091351B" w:rsidRDefault="00A42445" w:rsidP="00A42445">
      <w:pPr>
        <w:spacing w:before="120"/>
        <w:jc w:val="both"/>
        <w:rPr>
          <w:rFonts w:ascii="Palatino Linotype" w:hAnsi="Palatino Linotype" w:cs="Arial"/>
          <w:sz w:val="20"/>
          <w:szCs w:val="18"/>
        </w:rPr>
      </w:pPr>
    </w:p>
    <w:p w:rsidR="00A42445" w:rsidRPr="0091351B" w:rsidRDefault="00A42445" w:rsidP="00A42445">
      <w:pPr>
        <w:spacing w:before="120"/>
        <w:jc w:val="both"/>
        <w:rPr>
          <w:rFonts w:ascii="Palatino Linotype" w:hAnsi="Palatino Linotype" w:cs="Arial"/>
          <w:sz w:val="20"/>
          <w:szCs w:val="18"/>
        </w:rPr>
      </w:pPr>
      <w:r w:rsidRPr="0091351B">
        <w:rPr>
          <w:rFonts w:ascii="Palatino Linotype" w:hAnsi="Palatino Linotype" w:cs="Arial"/>
          <w:sz w:val="20"/>
          <w:szCs w:val="18"/>
        </w:rPr>
        <w:t xml:space="preserve">Esta hoja corresponde a la resolución de fecha </w:t>
      </w:r>
      <w:r w:rsidR="00BB20E9" w:rsidRPr="0091351B">
        <w:rPr>
          <w:rFonts w:ascii="Palatino Linotype" w:hAnsi="Palatino Linotype" w:cs="Arial"/>
          <w:sz w:val="20"/>
          <w:szCs w:val="18"/>
        </w:rPr>
        <w:t>veinte de febrero</w:t>
      </w:r>
      <w:r w:rsidRPr="0091351B">
        <w:rPr>
          <w:rFonts w:ascii="Palatino Linotype" w:hAnsi="Palatino Linotype" w:cs="Arial"/>
          <w:sz w:val="20"/>
          <w:szCs w:val="18"/>
        </w:rPr>
        <w:t xml:space="preserve"> de dos mil diecinueve, emitida en el recurso de revisión 4612/INFOEM/IP/RR/2018.</w:t>
      </w:r>
    </w:p>
    <w:p w:rsidR="00C23B43" w:rsidRDefault="00A42445" w:rsidP="00124A2A">
      <w:pPr>
        <w:spacing w:before="120"/>
        <w:jc w:val="both"/>
      </w:pPr>
      <w:r w:rsidRPr="0091351B">
        <w:rPr>
          <w:rFonts w:ascii="Palatino Linotype" w:hAnsi="Palatino Linotype" w:cs="Arial"/>
          <w:sz w:val="18"/>
          <w:szCs w:val="18"/>
        </w:rPr>
        <w:t>YSM/EJCA</w:t>
      </w:r>
    </w:p>
    <w:sectPr w:rsidR="00C23B43" w:rsidSect="00F6302B">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AC9" w:rsidRDefault="007C5AC9" w:rsidP="00F6302B">
      <w:r>
        <w:separator/>
      </w:r>
    </w:p>
  </w:endnote>
  <w:endnote w:type="continuationSeparator" w:id="0">
    <w:p w:rsidR="007C5AC9" w:rsidRDefault="007C5AC9"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44C" w:rsidRPr="00F12350" w:rsidRDefault="0022744C"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1195">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1195">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22744C" w:rsidRDefault="0022744C"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44C" w:rsidRPr="00F12350" w:rsidRDefault="0022744C"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2119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21195">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rsidR="0022744C" w:rsidRDefault="002274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AC9" w:rsidRDefault="007C5AC9" w:rsidP="00F6302B">
      <w:r>
        <w:separator/>
      </w:r>
    </w:p>
  </w:footnote>
  <w:footnote w:type="continuationSeparator" w:id="0">
    <w:p w:rsidR="007C5AC9" w:rsidRDefault="007C5AC9" w:rsidP="00F6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44C" w:rsidRDefault="0022744C"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22744C" w:rsidRPr="008A510F" w:rsidTr="00F6302B">
      <w:tc>
        <w:tcPr>
          <w:tcW w:w="2557" w:type="dxa"/>
          <w:shd w:val="clear" w:color="auto" w:fill="auto"/>
          <w:vAlign w:val="center"/>
        </w:tcPr>
        <w:p w:rsidR="0022744C" w:rsidRPr="008A510F" w:rsidRDefault="0022744C"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22744C" w:rsidRPr="008A510F" w:rsidRDefault="0022744C" w:rsidP="00F6302B">
          <w:pPr>
            <w:rPr>
              <w:rFonts w:ascii="Palatino Linotype" w:hAnsi="Palatino Linotype"/>
              <w:b/>
              <w:sz w:val="22"/>
              <w:szCs w:val="22"/>
              <w:lang w:val="es-ES_tradnl"/>
            </w:rPr>
          </w:pPr>
          <w:r>
            <w:rPr>
              <w:rFonts w:ascii="Palatino Linotype" w:hAnsi="Palatino Linotype"/>
              <w:b/>
              <w:sz w:val="22"/>
              <w:szCs w:val="22"/>
              <w:lang w:val="es-ES_tradnl"/>
            </w:rPr>
            <w:t>04612</w:t>
          </w:r>
          <w:r w:rsidRPr="00623306">
            <w:rPr>
              <w:rFonts w:ascii="Palatino Linotype" w:hAnsi="Palatino Linotype"/>
              <w:b/>
              <w:sz w:val="22"/>
              <w:szCs w:val="22"/>
              <w:lang w:val="es-ES_tradnl"/>
            </w:rPr>
            <w:t>/INFOEM/IP/RR/2018</w:t>
          </w:r>
        </w:p>
      </w:tc>
    </w:tr>
    <w:tr w:rsidR="0022744C" w:rsidRPr="008A510F" w:rsidTr="00F6302B">
      <w:trPr>
        <w:trHeight w:val="228"/>
      </w:trPr>
      <w:tc>
        <w:tcPr>
          <w:tcW w:w="2557" w:type="dxa"/>
          <w:shd w:val="clear" w:color="auto" w:fill="auto"/>
          <w:vAlign w:val="center"/>
        </w:tcPr>
        <w:p w:rsidR="0022744C" w:rsidRPr="008A510F" w:rsidRDefault="0022744C"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22744C" w:rsidRPr="008A510F" w:rsidRDefault="0022744C" w:rsidP="00F6302B">
          <w:pPr>
            <w:rPr>
              <w:rFonts w:ascii="Palatino Linotype" w:hAnsi="Palatino Linotype"/>
              <w:b/>
              <w:sz w:val="22"/>
              <w:szCs w:val="22"/>
              <w:lang w:val="es-ES_tradnl"/>
            </w:rPr>
          </w:pPr>
          <w:r>
            <w:rPr>
              <w:rFonts w:ascii="Palatino Linotype" w:hAnsi="Palatino Linotype"/>
              <w:b/>
              <w:sz w:val="22"/>
              <w:szCs w:val="22"/>
              <w:lang w:val="es-ES_tradnl"/>
            </w:rPr>
            <w:t>Ayuntamiento de Tepotzotlán</w:t>
          </w:r>
        </w:p>
      </w:tc>
    </w:tr>
    <w:tr w:rsidR="0022744C" w:rsidRPr="008A510F" w:rsidTr="00F6302B">
      <w:tc>
        <w:tcPr>
          <w:tcW w:w="2557" w:type="dxa"/>
          <w:shd w:val="clear" w:color="auto" w:fill="auto"/>
          <w:vAlign w:val="center"/>
        </w:tcPr>
        <w:p w:rsidR="0022744C" w:rsidRPr="008A510F" w:rsidRDefault="0022744C"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22744C" w:rsidRPr="008A510F" w:rsidRDefault="0022744C"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22744C" w:rsidRDefault="0022744C"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22744C" w:rsidRPr="005A5E02" w:rsidTr="00F6302B">
      <w:tc>
        <w:tcPr>
          <w:tcW w:w="2557" w:type="dxa"/>
          <w:shd w:val="clear" w:color="auto" w:fill="auto"/>
          <w:vAlign w:val="center"/>
        </w:tcPr>
        <w:p w:rsidR="0022744C" w:rsidRPr="005A5E02" w:rsidRDefault="0022744C"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22744C" w:rsidRPr="005A5E02" w:rsidRDefault="0022744C" w:rsidP="00F6302B">
          <w:pPr>
            <w:rPr>
              <w:rFonts w:ascii="Palatino Linotype" w:hAnsi="Palatino Linotype"/>
              <w:b/>
              <w:sz w:val="22"/>
              <w:szCs w:val="22"/>
              <w:lang w:val="es-ES_tradnl"/>
            </w:rPr>
          </w:pPr>
          <w:r>
            <w:rPr>
              <w:rFonts w:ascii="Palatino Linotype" w:hAnsi="Palatino Linotype"/>
              <w:b/>
              <w:sz w:val="22"/>
              <w:szCs w:val="22"/>
              <w:lang w:val="es-ES_tradnl"/>
            </w:rPr>
            <w:t>04612/INFOEM/IP/RR/2018</w:t>
          </w:r>
        </w:p>
      </w:tc>
    </w:tr>
    <w:tr w:rsidR="0022744C" w:rsidRPr="005A5E02" w:rsidTr="00F6302B">
      <w:tc>
        <w:tcPr>
          <w:tcW w:w="2557" w:type="dxa"/>
          <w:shd w:val="clear" w:color="auto" w:fill="auto"/>
          <w:vAlign w:val="center"/>
        </w:tcPr>
        <w:p w:rsidR="0022744C" w:rsidRPr="005A5E02" w:rsidRDefault="0022744C"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22744C" w:rsidRPr="005A5E02" w:rsidRDefault="00421195" w:rsidP="0042119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22744C" w:rsidRPr="005B34C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22744C" w:rsidRPr="005B34CD">
            <w:rPr>
              <w:rFonts w:ascii="Palatino Linotype" w:hAnsi="Palatino Linotype"/>
              <w:b/>
              <w:sz w:val="22"/>
              <w:szCs w:val="22"/>
              <w:lang w:val="es-ES_tradnl"/>
            </w:rPr>
            <w:t xml:space="preserve"> xx</w:t>
          </w:r>
        </w:p>
      </w:tc>
    </w:tr>
    <w:tr w:rsidR="0022744C" w:rsidRPr="005A5E02" w:rsidTr="00F6302B">
      <w:trPr>
        <w:trHeight w:val="228"/>
      </w:trPr>
      <w:tc>
        <w:tcPr>
          <w:tcW w:w="2557" w:type="dxa"/>
          <w:shd w:val="clear" w:color="auto" w:fill="auto"/>
          <w:vAlign w:val="center"/>
        </w:tcPr>
        <w:p w:rsidR="0022744C" w:rsidRPr="005A5E02" w:rsidRDefault="0022744C"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22744C" w:rsidRPr="005A5E02" w:rsidRDefault="0022744C" w:rsidP="00F6302B">
          <w:pPr>
            <w:rPr>
              <w:rFonts w:ascii="Palatino Linotype" w:hAnsi="Palatino Linotype"/>
              <w:b/>
              <w:sz w:val="22"/>
              <w:szCs w:val="22"/>
              <w:lang w:val="es-ES_tradnl"/>
            </w:rPr>
          </w:pPr>
          <w:r w:rsidRPr="005B34CD">
            <w:rPr>
              <w:rFonts w:ascii="Palatino Linotype" w:hAnsi="Palatino Linotype"/>
              <w:b/>
              <w:sz w:val="22"/>
              <w:szCs w:val="22"/>
              <w:lang w:val="es-ES_tradnl"/>
            </w:rPr>
            <w:t>Ayuntamiento de Tepotzotlán</w:t>
          </w:r>
        </w:p>
      </w:tc>
    </w:tr>
    <w:tr w:rsidR="0022744C" w:rsidRPr="005A5E02" w:rsidTr="00F6302B">
      <w:tc>
        <w:tcPr>
          <w:tcW w:w="2557" w:type="dxa"/>
          <w:shd w:val="clear" w:color="auto" w:fill="auto"/>
          <w:vAlign w:val="center"/>
        </w:tcPr>
        <w:p w:rsidR="0022744C" w:rsidRPr="005A5E02" w:rsidRDefault="0022744C"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22744C" w:rsidRPr="005A5E02" w:rsidRDefault="0022744C"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22744C" w:rsidRDefault="002274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2F2E"/>
    <w:multiLevelType w:val="hybridMultilevel"/>
    <w:tmpl w:val="7A0A6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F5B59"/>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F83421"/>
    <w:multiLevelType w:val="hybridMultilevel"/>
    <w:tmpl w:val="0C2A00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4F425E"/>
    <w:multiLevelType w:val="hybridMultilevel"/>
    <w:tmpl w:val="B51ED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324D6C"/>
    <w:multiLevelType w:val="hybridMultilevel"/>
    <w:tmpl w:val="C40446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450532"/>
    <w:multiLevelType w:val="hybridMultilevel"/>
    <w:tmpl w:val="05E22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5957B2"/>
    <w:multiLevelType w:val="hybridMultilevel"/>
    <w:tmpl w:val="43AEC9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1C994FB8"/>
    <w:multiLevelType w:val="hybridMultilevel"/>
    <w:tmpl w:val="33D62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DE70CC"/>
    <w:multiLevelType w:val="hybridMultilevel"/>
    <w:tmpl w:val="4A224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8E1F25"/>
    <w:multiLevelType w:val="hybridMultilevel"/>
    <w:tmpl w:val="2618D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635D42"/>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F77392"/>
    <w:multiLevelType w:val="hybridMultilevel"/>
    <w:tmpl w:val="95E4C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57E35B8"/>
    <w:multiLevelType w:val="hybridMultilevel"/>
    <w:tmpl w:val="01F21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C02399"/>
    <w:multiLevelType w:val="hybridMultilevel"/>
    <w:tmpl w:val="BCE8CB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5F15F5F"/>
    <w:multiLevelType w:val="hybridMultilevel"/>
    <w:tmpl w:val="FA6A5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6D786C"/>
    <w:multiLevelType w:val="hybridMultilevel"/>
    <w:tmpl w:val="4164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79353F"/>
    <w:multiLevelType w:val="hybridMultilevel"/>
    <w:tmpl w:val="C2E0897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1828AD"/>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606579"/>
    <w:multiLevelType w:val="hybridMultilevel"/>
    <w:tmpl w:val="5CD6F9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4153EE"/>
    <w:multiLevelType w:val="hybridMultilevel"/>
    <w:tmpl w:val="3E3AB0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BA3107"/>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18697E"/>
    <w:multiLevelType w:val="hybridMultilevel"/>
    <w:tmpl w:val="D9A08122"/>
    <w:lvl w:ilvl="0" w:tplc="75525D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92B1856"/>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E826BA4"/>
    <w:multiLevelType w:val="hybridMultilevel"/>
    <w:tmpl w:val="726E56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62923A2D"/>
    <w:multiLevelType w:val="hybridMultilevel"/>
    <w:tmpl w:val="FD567C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91E617E"/>
    <w:multiLevelType w:val="hybridMultilevel"/>
    <w:tmpl w:val="E91A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6211D8"/>
    <w:multiLevelType w:val="hybridMultilevel"/>
    <w:tmpl w:val="8DE86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B235FB"/>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0C0FE8"/>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E1B2ADB"/>
    <w:multiLevelType w:val="hybridMultilevel"/>
    <w:tmpl w:val="A6967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4"/>
  </w:num>
  <w:num w:numId="4">
    <w:abstractNumId w:val="25"/>
  </w:num>
  <w:num w:numId="5">
    <w:abstractNumId w:val="12"/>
  </w:num>
  <w:num w:numId="6">
    <w:abstractNumId w:val="24"/>
  </w:num>
  <w:num w:numId="7">
    <w:abstractNumId w:val="9"/>
  </w:num>
  <w:num w:numId="8">
    <w:abstractNumId w:val="10"/>
  </w:num>
  <w:num w:numId="9">
    <w:abstractNumId w:val="18"/>
  </w:num>
  <w:num w:numId="10">
    <w:abstractNumId w:val="27"/>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22"/>
  </w:num>
  <w:num w:numId="16">
    <w:abstractNumId w:val="11"/>
  </w:num>
  <w:num w:numId="17">
    <w:abstractNumId w:val="20"/>
  </w:num>
  <w:num w:numId="18">
    <w:abstractNumId w:val="1"/>
  </w:num>
  <w:num w:numId="19">
    <w:abstractNumId w:val="32"/>
  </w:num>
  <w:num w:numId="20">
    <w:abstractNumId w:val="8"/>
  </w:num>
  <w:num w:numId="21">
    <w:abstractNumId w:val="30"/>
  </w:num>
  <w:num w:numId="22">
    <w:abstractNumId w:val="28"/>
  </w:num>
  <w:num w:numId="23">
    <w:abstractNumId w:val="13"/>
  </w:num>
  <w:num w:numId="24">
    <w:abstractNumId w:val="2"/>
  </w:num>
  <w:num w:numId="25">
    <w:abstractNumId w:val="15"/>
  </w:num>
  <w:num w:numId="26">
    <w:abstractNumId w:val="33"/>
  </w:num>
  <w:num w:numId="27">
    <w:abstractNumId w:val="31"/>
  </w:num>
  <w:num w:numId="28">
    <w:abstractNumId w:val="26"/>
  </w:num>
  <w:num w:numId="29">
    <w:abstractNumId w:val="21"/>
  </w:num>
  <w:num w:numId="30">
    <w:abstractNumId w:val="5"/>
  </w:num>
  <w:num w:numId="31">
    <w:abstractNumId w:val="6"/>
  </w:num>
  <w:num w:numId="32">
    <w:abstractNumId w:val="34"/>
  </w:num>
  <w:num w:numId="33">
    <w:abstractNumId w:val="19"/>
  </w:num>
  <w:num w:numId="34">
    <w:abstractNumId w:val="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B38"/>
    <w:rsid w:val="00003565"/>
    <w:rsid w:val="00012A35"/>
    <w:rsid w:val="00012C0A"/>
    <w:rsid w:val="000143D8"/>
    <w:rsid w:val="000247F3"/>
    <w:rsid w:val="000348AE"/>
    <w:rsid w:val="000409AC"/>
    <w:rsid w:val="00045967"/>
    <w:rsid w:val="00053F03"/>
    <w:rsid w:val="000715CB"/>
    <w:rsid w:val="000A24BD"/>
    <w:rsid w:val="000D5157"/>
    <w:rsid w:val="000E0573"/>
    <w:rsid w:val="000E1BF5"/>
    <w:rsid w:val="000E40B6"/>
    <w:rsid w:val="000E52A4"/>
    <w:rsid w:val="000E584F"/>
    <w:rsid w:val="00101070"/>
    <w:rsid w:val="0012151D"/>
    <w:rsid w:val="00124A2A"/>
    <w:rsid w:val="0012793B"/>
    <w:rsid w:val="00130DCF"/>
    <w:rsid w:val="00143B49"/>
    <w:rsid w:val="00165A7A"/>
    <w:rsid w:val="00174F50"/>
    <w:rsid w:val="001771E1"/>
    <w:rsid w:val="001813E4"/>
    <w:rsid w:val="00183A46"/>
    <w:rsid w:val="00184CB0"/>
    <w:rsid w:val="00194604"/>
    <w:rsid w:val="00196717"/>
    <w:rsid w:val="001A0028"/>
    <w:rsid w:val="001A0E80"/>
    <w:rsid w:val="001A45D3"/>
    <w:rsid w:val="001A52FA"/>
    <w:rsid w:val="001A6C7F"/>
    <w:rsid w:val="001B181E"/>
    <w:rsid w:val="001C355C"/>
    <w:rsid w:val="001D4E27"/>
    <w:rsid w:val="001D7E77"/>
    <w:rsid w:val="001E43CA"/>
    <w:rsid w:val="001E5414"/>
    <w:rsid w:val="00206BA5"/>
    <w:rsid w:val="002077C4"/>
    <w:rsid w:val="00222D3E"/>
    <w:rsid w:val="002234C0"/>
    <w:rsid w:val="0022744C"/>
    <w:rsid w:val="002303AE"/>
    <w:rsid w:val="00251432"/>
    <w:rsid w:val="00257E42"/>
    <w:rsid w:val="0026076F"/>
    <w:rsid w:val="002615E4"/>
    <w:rsid w:val="002639D8"/>
    <w:rsid w:val="00267DE1"/>
    <w:rsid w:val="00267FD8"/>
    <w:rsid w:val="00270F4D"/>
    <w:rsid w:val="00281FDB"/>
    <w:rsid w:val="00284124"/>
    <w:rsid w:val="00294970"/>
    <w:rsid w:val="002A0526"/>
    <w:rsid w:val="002A19BC"/>
    <w:rsid w:val="002A7206"/>
    <w:rsid w:val="002A7E43"/>
    <w:rsid w:val="002B3C57"/>
    <w:rsid w:val="002D1B6C"/>
    <w:rsid w:val="002D1C6A"/>
    <w:rsid w:val="002F29EF"/>
    <w:rsid w:val="002F5CC1"/>
    <w:rsid w:val="00303F13"/>
    <w:rsid w:val="00305640"/>
    <w:rsid w:val="003127F5"/>
    <w:rsid w:val="00317CC0"/>
    <w:rsid w:val="00317F0E"/>
    <w:rsid w:val="003211BF"/>
    <w:rsid w:val="003255FE"/>
    <w:rsid w:val="00331B4D"/>
    <w:rsid w:val="00333B40"/>
    <w:rsid w:val="003602F2"/>
    <w:rsid w:val="00361841"/>
    <w:rsid w:val="00365F36"/>
    <w:rsid w:val="003664E8"/>
    <w:rsid w:val="00371441"/>
    <w:rsid w:val="00380BE0"/>
    <w:rsid w:val="00391D2A"/>
    <w:rsid w:val="00395123"/>
    <w:rsid w:val="00396428"/>
    <w:rsid w:val="003A03C2"/>
    <w:rsid w:val="003A3E6B"/>
    <w:rsid w:val="003C5DD5"/>
    <w:rsid w:val="003D0C08"/>
    <w:rsid w:val="003D3E8C"/>
    <w:rsid w:val="003D624C"/>
    <w:rsid w:val="003E1B7E"/>
    <w:rsid w:val="003E509F"/>
    <w:rsid w:val="003E5205"/>
    <w:rsid w:val="004062E8"/>
    <w:rsid w:val="00406A88"/>
    <w:rsid w:val="004120E0"/>
    <w:rsid w:val="0041268D"/>
    <w:rsid w:val="00421195"/>
    <w:rsid w:val="00421903"/>
    <w:rsid w:val="00422254"/>
    <w:rsid w:val="00424E81"/>
    <w:rsid w:val="004259CC"/>
    <w:rsid w:val="00435A84"/>
    <w:rsid w:val="00451CE1"/>
    <w:rsid w:val="004525B1"/>
    <w:rsid w:val="00455404"/>
    <w:rsid w:val="004568A7"/>
    <w:rsid w:val="004636D1"/>
    <w:rsid w:val="0046420C"/>
    <w:rsid w:val="0047160D"/>
    <w:rsid w:val="004747EA"/>
    <w:rsid w:val="00477981"/>
    <w:rsid w:val="00477BDF"/>
    <w:rsid w:val="004868DB"/>
    <w:rsid w:val="004A1C57"/>
    <w:rsid w:val="004A1D28"/>
    <w:rsid w:val="004B6625"/>
    <w:rsid w:val="004C161F"/>
    <w:rsid w:val="004C2DB3"/>
    <w:rsid w:val="004C2FB2"/>
    <w:rsid w:val="004C6A18"/>
    <w:rsid w:val="004C765A"/>
    <w:rsid w:val="004C7D45"/>
    <w:rsid w:val="004D4C16"/>
    <w:rsid w:val="004D7BF3"/>
    <w:rsid w:val="004E206B"/>
    <w:rsid w:val="004F5504"/>
    <w:rsid w:val="0050146C"/>
    <w:rsid w:val="0051055F"/>
    <w:rsid w:val="00531133"/>
    <w:rsid w:val="00532D27"/>
    <w:rsid w:val="00533670"/>
    <w:rsid w:val="00542D1F"/>
    <w:rsid w:val="00547F5A"/>
    <w:rsid w:val="0055114F"/>
    <w:rsid w:val="005576CA"/>
    <w:rsid w:val="00582FA4"/>
    <w:rsid w:val="00586279"/>
    <w:rsid w:val="00595122"/>
    <w:rsid w:val="00595F68"/>
    <w:rsid w:val="005A1539"/>
    <w:rsid w:val="005A4F85"/>
    <w:rsid w:val="005B34CD"/>
    <w:rsid w:val="005B673A"/>
    <w:rsid w:val="005C2ADC"/>
    <w:rsid w:val="005C549F"/>
    <w:rsid w:val="005D749B"/>
    <w:rsid w:val="005E3EA2"/>
    <w:rsid w:val="005E55DB"/>
    <w:rsid w:val="005F310D"/>
    <w:rsid w:val="005F68D9"/>
    <w:rsid w:val="00602D4B"/>
    <w:rsid w:val="00603915"/>
    <w:rsid w:val="00613281"/>
    <w:rsid w:val="006132C1"/>
    <w:rsid w:val="00614A29"/>
    <w:rsid w:val="006201F4"/>
    <w:rsid w:val="00622C80"/>
    <w:rsid w:val="0062528E"/>
    <w:rsid w:val="00646A9F"/>
    <w:rsid w:val="006557C0"/>
    <w:rsid w:val="00660102"/>
    <w:rsid w:val="006620AB"/>
    <w:rsid w:val="00662C38"/>
    <w:rsid w:val="00667DB8"/>
    <w:rsid w:val="00667F4D"/>
    <w:rsid w:val="006709B9"/>
    <w:rsid w:val="0067123D"/>
    <w:rsid w:val="006716DA"/>
    <w:rsid w:val="00671CD5"/>
    <w:rsid w:val="00673127"/>
    <w:rsid w:val="006852B0"/>
    <w:rsid w:val="0068768C"/>
    <w:rsid w:val="006B0FFA"/>
    <w:rsid w:val="006B19CA"/>
    <w:rsid w:val="006B2B81"/>
    <w:rsid w:val="006C14D1"/>
    <w:rsid w:val="006D0B99"/>
    <w:rsid w:val="006E18D8"/>
    <w:rsid w:val="006F2617"/>
    <w:rsid w:val="0070443B"/>
    <w:rsid w:val="00706A90"/>
    <w:rsid w:val="007120D9"/>
    <w:rsid w:val="00712273"/>
    <w:rsid w:val="00716C89"/>
    <w:rsid w:val="00724D7D"/>
    <w:rsid w:val="0073272A"/>
    <w:rsid w:val="00742A24"/>
    <w:rsid w:val="007523CC"/>
    <w:rsid w:val="007539BE"/>
    <w:rsid w:val="00757092"/>
    <w:rsid w:val="00757554"/>
    <w:rsid w:val="007662A5"/>
    <w:rsid w:val="00767B45"/>
    <w:rsid w:val="0077207A"/>
    <w:rsid w:val="00775F0A"/>
    <w:rsid w:val="00786A3B"/>
    <w:rsid w:val="0079374C"/>
    <w:rsid w:val="00793C1B"/>
    <w:rsid w:val="00793E7C"/>
    <w:rsid w:val="00794FA5"/>
    <w:rsid w:val="007A20EE"/>
    <w:rsid w:val="007B1949"/>
    <w:rsid w:val="007B4C6E"/>
    <w:rsid w:val="007C039A"/>
    <w:rsid w:val="007C5AC9"/>
    <w:rsid w:val="007C7BEF"/>
    <w:rsid w:val="007E0689"/>
    <w:rsid w:val="007E3E0E"/>
    <w:rsid w:val="007E579B"/>
    <w:rsid w:val="007E6607"/>
    <w:rsid w:val="008001BA"/>
    <w:rsid w:val="00802F6F"/>
    <w:rsid w:val="00811063"/>
    <w:rsid w:val="0081226A"/>
    <w:rsid w:val="00816C18"/>
    <w:rsid w:val="00832C69"/>
    <w:rsid w:val="0083461B"/>
    <w:rsid w:val="00837305"/>
    <w:rsid w:val="008377E1"/>
    <w:rsid w:val="008408D6"/>
    <w:rsid w:val="00855F89"/>
    <w:rsid w:val="00871BB4"/>
    <w:rsid w:val="00877677"/>
    <w:rsid w:val="008832DA"/>
    <w:rsid w:val="008863E8"/>
    <w:rsid w:val="00891DD7"/>
    <w:rsid w:val="0089235B"/>
    <w:rsid w:val="0089374F"/>
    <w:rsid w:val="00895AD9"/>
    <w:rsid w:val="008962BA"/>
    <w:rsid w:val="008A16BE"/>
    <w:rsid w:val="008A305F"/>
    <w:rsid w:val="008A366D"/>
    <w:rsid w:val="008A7530"/>
    <w:rsid w:val="008B123B"/>
    <w:rsid w:val="008C330B"/>
    <w:rsid w:val="008C4CC1"/>
    <w:rsid w:val="008C715A"/>
    <w:rsid w:val="008C7553"/>
    <w:rsid w:val="008D3A64"/>
    <w:rsid w:val="008D4F07"/>
    <w:rsid w:val="008D536C"/>
    <w:rsid w:val="008E3EDE"/>
    <w:rsid w:val="008E475A"/>
    <w:rsid w:val="008F4321"/>
    <w:rsid w:val="009006A4"/>
    <w:rsid w:val="00900A15"/>
    <w:rsid w:val="00903CB5"/>
    <w:rsid w:val="00907866"/>
    <w:rsid w:val="009079A0"/>
    <w:rsid w:val="0091351B"/>
    <w:rsid w:val="00913F20"/>
    <w:rsid w:val="009143E3"/>
    <w:rsid w:val="00925791"/>
    <w:rsid w:val="00940A1F"/>
    <w:rsid w:val="009424C8"/>
    <w:rsid w:val="00945232"/>
    <w:rsid w:val="00945D97"/>
    <w:rsid w:val="009512E9"/>
    <w:rsid w:val="00953F57"/>
    <w:rsid w:val="009636B7"/>
    <w:rsid w:val="0096610D"/>
    <w:rsid w:val="00971155"/>
    <w:rsid w:val="00973A20"/>
    <w:rsid w:val="00986C87"/>
    <w:rsid w:val="0099252E"/>
    <w:rsid w:val="009964B1"/>
    <w:rsid w:val="009A0099"/>
    <w:rsid w:val="009A30B8"/>
    <w:rsid w:val="009A655E"/>
    <w:rsid w:val="009A6F57"/>
    <w:rsid w:val="009B3409"/>
    <w:rsid w:val="009B525F"/>
    <w:rsid w:val="009B5313"/>
    <w:rsid w:val="009B556C"/>
    <w:rsid w:val="009C140A"/>
    <w:rsid w:val="009C2D7B"/>
    <w:rsid w:val="009C64F3"/>
    <w:rsid w:val="009C6CF3"/>
    <w:rsid w:val="009C7993"/>
    <w:rsid w:val="009D04E1"/>
    <w:rsid w:val="009D0712"/>
    <w:rsid w:val="009D66FB"/>
    <w:rsid w:val="009E3065"/>
    <w:rsid w:val="009E6934"/>
    <w:rsid w:val="009F2356"/>
    <w:rsid w:val="009F4CE1"/>
    <w:rsid w:val="009F5DBD"/>
    <w:rsid w:val="00A23CD0"/>
    <w:rsid w:val="00A42445"/>
    <w:rsid w:val="00A42745"/>
    <w:rsid w:val="00A547AD"/>
    <w:rsid w:val="00A55A3F"/>
    <w:rsid w:val="00A5677D"/>
    <w:rsid w:val="00A576FD"/>
    <w:rsid w:val="00A622D2"/>
    <w:rsid w:val="00A63FE7"/>
    <w:rsid w:val="00A65079"/>
    <w:rsid w:val="00A674F1"/>
    <w:rsid w:val="00A72CA0"/>
    <w:rsid w:val="00A76C48"/>
    <w:rsid w:val="00A82AED"/>
    <w:rsid w:val="00A8600D"/>
    <w:rsid w:val="00A90175"/>
    <w:rsid w:val="00A91482"/>
    <w:rsid w:val="00A92606"/>
    <w:rsid w:val="00AA19DE"/>
    <w:rsid w:val="00AA57DF"/>
    <w:rsid w:val="00AA6D01"/>
    <w:rsid w:val="00AC3022"/>
    <w:rsid w:val="00AD1271"/>
    <w:rsid w:val="00AD283D"/>
    <w:rsid w:val="00AD74A6"/>
    <w:rsid w:val="00AE0E7D"/>
    <w:rsid w:val="00AE4B54"/>
    <w:rsid w:val="00AF0765"/>
    <w:rsid w:val="00AF4D43"/>
    <w:rsid w:val="00AF5F90"/>
    <w:rsid w:val="00AF71E4"/>
    <w:rsid w:val="00B017A9"/>
    <w:rsid w:val="00B03E61"/>
    <w:rsid w:val="00B11EEE"/>
    <w:rsid w:val="00B23049"/>
    <w:rsid w:val="00B25E71"/>
    <w:rsid w:val="00B31E6A"/>
    <w:rsid w:val="00B35964"/>
    <w:rsid w:val="00B42C32"/>
    <w:rsid w:val="00B46081"/>
    <w:rsid w:val="00B52003"/>
    <w:rsid w:val="00B53DC8"/>
    <w:rsid w:val="00B53E27"/>
    <w:rsid w:val="00B56C19"/>
    <w:rsid w:val="00B570A5"/>
    <w:rsid w:val="00B57854"/>
    <w:rsid w:val="00B67B78"/>
    <w:rsid w:val="00B743FB"/>
    <w:rsid w:val="00B75C3F"/>
    <w:rsid w:val="00B7604F"/>
    <w:rsid w:val="00B77E05"/>
    <w:rsid w:val="00B84581"/>
    <w:rsid w:val="00B84AA1"/>
    <w:rsid w:val="00B90919"/>
    <w:rsid w:val="00B95022"/>
    <w:rsid w:val="00B96A3C"/>
    <w:rsid w:val="00BA49DF"/>
    <w:rsid w:val="00BB20E9"/>
    <w:rsid w:val="00BD75A1"/>
    <w:rsid w:val="00BE30C5"/>
    <w:rsid w:val="00BF03C5"/>
    <w:rsid w:val="00BF3AE2"/>
    <w:rsid w:val="00BF485A"/>
    <w:rsid w:val="00BF59BC"/>
    <w:rsid w:val="00C0398C"/>
    <w:rsid w:val="00C2116F"/>
    <w:rsid w:val="00C23B43"/>
    <w:rsid w:val="00C240D8"/>
    <w:rsid w:val="00C3478D"/>
    <w:rsid w:val="00C3484F"/>
    <w:rsid w:val="00C35297"/>
    <w:rsid w:val="00C46033"/>
    <w:rsid w:val="00C514E3"/>
    <w:rsid w:val="00C5575A"/>
    <w:rsid w:val="00C577A4"/>
    <w:rsid w:val="00C61DF3"/>
    <w:rsid w:val="00C63DF1"/>
    <w:rsid w:val="00C6636E"/>
    <w:rsid w:val="00C8401C"/>
    <w:rsid w:val="00C84C9F"/>
    <w:rsid w:val="00C9714C"/>
    <w:rsid w:val="00CB17CE"/>
    <w:rsid w:val="00CB233D"/>
    <w:rsid w:val="00CC213D"/>
    <w:rsid w:val="00CD02A6"/>
    <w:rsid w:val="00CD1C89"/>
    <w:rsid w:val="00CE08F7"/>
    <w:rsid w:val="00CE0E1C"/>
    <w:rsid w:val="00CE1670"/>
    <w:rsid w:val="00CE3CDA"/>
    <w:rsid w:val="00CE5D51"/>
    <w:rsid w:val="00D05261"/>
    <w:rsid w:val="00D06CD8"/>
    <w:rsid w:val="00D11B85"/>
    <w:rsid w:val="00D133C0"/>
    <w:rsid w:val="00D1501E"/>
    <w:rsid w:val="00D369F6"/>
    <w:rsid w:val="00D5113B"/>
    <w:rsid w:val="00D534C5"/>
    <w:rsid w:val="00D568D1"/>
    <w:rsid w:val="00D61B01"/>
    <w:rsid w:val="00D656C7"/>
    <w:rsid w:val="00D65F93"/>
    <w:rsid w:val="00D661ED"/>
    <w:rsid w:val="00D6678E"/>
    <w:rsid w:val="00D7571D"/>
    <w:rsid w:val="00D82784"/>
    <w:rsid w:val="00D83506"/>
    <w:rsid w:val="00D8708A"/>
    <w:rsid w:val="00D97C90"/>
    <w:rsid w:val="00DA0B5E"/>
    <w:rsid w:val="00DA53B7"/>
    <w:rsid w:val="00DB76A7"/>
    <w:rsid w:val="00DB7716"/>
    <w:rsid w:val="00DC0779"/>
    <w:rsid w:val="00DC46BE"/>
    <w:rsid w:val="00DD13EC"/>
    <w:rsid w:val="00DD74C3"/>
    <w:rsid w:val="00DE3FB1"/>
    <w:rsid w:val="00DE4692"/>
    <w:rsid w:val="00DE56BF"/>
    <w:rsid w:val="00DF73BB"/>
    <w:rsid w:val="00E07007"/>
    <w:rsid w:val="00E2658A"/>
    <w:rsid w:val="00E32F1D"/>
    <w:rsid w:val="00E36C33"/>
    <w:rsid w:val="00E47FE7"/>
    <w:rsid w:val="00E50C56"/>
    <w:rsid w:val="00E553E6"/>
    <w:rsid w:val="00E562CD"/>
    <w:rsid w:val="00E62E17"/>
    <w:rsid w:val="00E718AC"/>
    <w:rsid w:val="00E72A74"/>
    <w:rsid w:val="00E73330"/>
    <w:rsid w:val="00E73537"/>
    <w:rsid w:val="00E8012A"/>
    <w:rsid w:val="00E855B7"/>
    <w:rsid w:val="00E919CF"/>
    <w:rsid w:val="00E93DA2"/>
    <w:rsid w:val="00EB1686"/>
    <w:rsid w:val="00EC61FD"/>
    <w:rsid w:val="00ED060F"/>
    <w:rsid w:val="00ED7C6D"/>
    <w:rsid w:val="00EE3FB0"/>
    <w:rsid w:val="00EF5823"/>
    <w:rsid w:val="00F1108D"/>
    <w:rsid w:val="00F21A10"/>
    <w:rsid w:val="00F233D5"/>
    <w:rsid w:val="00F269CA"/>
    <w:rsid w:val="00F279A5"/>
    <w:rsid w:val="00F37D1E"/>
    <w:rsid w:val="00F45065"/>
    <w:rsid w:val="00F45391"/>
    <w:rsid w:val="00F470B6"/>
    <w:rsid w:val="00F6302B"/>
    <w:rsid w:val="00F64965"/>
    <w:rsid w:val="00F655A8"/>
    <w:rsid w:val="00F65EB9"/>
    <w:rsid w:val="00F71E6A"/>
    <w:rsid w:val="00FC13E3"/>
    <w:rsid w:val="00FC6278"/>
    <w:rsid w:val="00FD36D2"/>
    <w:rsid w:val="00FE5356"/>
    <w:rsid w:val="00FF0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6ACC66E-0F88-471D-8C96-7FF44282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12D6-A38F-42D1-B22C-095FC054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41</Pages>
  <Words>9005</Words>
  <Characters>49530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7</cp:revision>
  <cp:lastPrinted>2019-02-27T00:16:00Z</cp:lastPrinted>
  <dcterms:created xsi:type="dcterms:W3CDTF">2019-02-14T20:40:00Z</dcterms:created>
  <dcterms:modified xsi:type="dcterms:W3CDTF">2019-03-14T23:49:00Z</dcterms:modified>
</cp:coreProperties>
</file>